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EF8" w:rsidRDefault="0091736D" w:rsidP="005435DE">
      <w:pPr>
        <w:spacing w:after="0" w:line="240" w:lineRule="auto"/>
        <w:jc w:val="both"/>
        <w:rPr>
          <w:b/>
        </w:rPr>
      </w:pPr>
      <w:r>
        <w:rPr>
          <w:b/>
          <w:noProof/>
          <w:lang w:eastAsia="fr-FR"/>
        </w:rPr>
        <w:drawing>
          <wp:anchor distT="0" distB="0" distL="114300" distR="114300" simplePos="0" relativeHeight="251655168" behindDoc="0" locked="0" layoutInCell="1" allowOverlap="1" wp14:anchorId="654485C4" wp14:editId="10CCAB63">
            <wp:simplePos x="0" y="0"/>
            <wp:positionH relativeFrom="margin">
              <wp:posOffset>-442594</wp:posOffset>
            </wp:positionH>
            <wp:positionV relativeFrom="paragraph">
              <wp:posOffset>-212725</wp:posOffset>
            </wp:positionV>
            <wp:extent cx="1173480" cy="102786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aeag.jpg"/>
                    <pic:cNvPicPr/>
                  </pic:nvPicPr>
                  <pic:blipFill>
                    <a:blip r:embed="rId9">
                      <a:extLst>
                        <a:ext uri="{28A0092B-C50C-407E-A947-70E740481C1C}">
                          <a14:useLocalDpi xmlns:a14="http://schemas.microsoft.com/office/drawing/2010/main" val="0"/>
                        </a:ext>
                      </a:extLst>
                    </a:blip>
                    <a:stretch>
                      <a:fillRect/>
                    </a:stretch>
                  </pic:blipFill>
                  <pic:spPr>
                    <a:xfrm>
                      <a:off x="0" y="0"/>
                      <a:ext cx="1195071" cy="1046777"/>
                    </a:xfrm>
                    <a:prstGeom prst="rect">
                      <a:avLst/>
                    </a:prstGeom>
                  </pic:spPr>
                </pic:pic>
              </a:graphicData>
            </a:graphic>
            <wp14:sizeRelH relativeFrom="margin">
              <wp14:pctWidth>0</wp14:pctWidth>
            </wp14:sizeRelH>
            <wp14:sizeRelV relativeFrom="margin">
              <wp14:pctHeight>0</wp14:pctHeight>
            </wp14:sizeRelV>
          </wp:anchor>
        </w:drawing>
      </w:r>
    </w:p>
    <w:p w:rsidR="004E3EF8" w:rsidRDefault="004E3EF8" w:rsidP="005435DE">
      <w:pPr>
        <w:spacing w:after="0" w:line="240" w:lineRule="auto"/>
        <w:jc w:val="both"/>
        <w:rPr>
          <w:b/>
        </w:rPr>
      </w:pPr>
    </w:p>
    <w:p w:rsidR="004E3EF8" w:rsidRDefault="004E3EF8" w:rsidP="005435DE">
      <w:pPr>
        <w:spacing w:after="0" w:line="240" w:lineRule="auto"/>
        <w:jc w:val="both"/>
        <w:rPr>
          <w:b/>
        </w:rPr>
      </w:pPr>
    </w:p>
    <w:p w:rsidR="004E3EF8" w:rsidRDefault="004E3EF8" w:rsidP="005435DE">
      <w:pPr>
        <w:spacing w:after="0" w:line="240" w:lineRule="auto"/>
        <w:jc w:val="both"/>
        <w:rPr>
          <w:b/>
        </w:rPr>
      </w:pPr>
    </w:p>
    <w:p w:rsidR="004E3EF8" w:rsidRDefault="004E3EF8" w:rsidP="005435DE">
      <w:pPr>
        <w:spacing w:after="0" w:line="240" w:lineRule="auto"/>
        <w:jc w:val="both"/>
        <w:rPr>
          <w:b/>
        </w:rPr>
      </w:pPr>
    </w:p>
    <w:p w:rsidR="004E3EF8" w:rsidRDefault="004E3EF8" w:rsidP="005435DE">
      <w:pPr>
        <w:spacing w:after="0" w:line="240" w:lineRule="auto"/>
        <w:jc w:val="both"/>
        <w:rPr>
          <w:b/>
        </w:rPr>
      </w:pPr>
    </w:p>
    <w:p w:rsidR="004E3EF8" w:rsidRDefault="004E3EF8" w:rsidP="005435DE">
      <w:pPr>
        <w:spacing w:after="0" w:line="240" w:lineRule="auto"/>
        <w:jc w:val="both"/>
        <w:rPr>
          <w:b/>
        </w:rPr>
      </w:pPr>
    </w:p>
    <w:p w:rsidR="002B35C2" w:rsidRPr="00F065E0" w:rsidRDefault="00C04EF6" w:rsidP="005435DE">
      <w:pPr>
        <w:spacing w:after="0" w:line="240" w:lineRule="auto"/>
        <w:jc w:val="both"/>
        <w:rPr>
          <w:b/>
          <w:sz w:val="32"/>
          <w:szCs w:val="32"/>
        </w:rPr>
      </w:pPr>
      <w:r w:rsidRPr="00F065E0">
        <w:rPr>
          <w:b/>
          <w:sz w:val="32"/>
          <w:szCs w:val="32"/>
        </w:rPr>
        <w:t>CO</w:t>
      </w:r>
      <w:r w:rsidR="00593E32" w:rsidRPr="00F065E0">
        <w:rPr>
          <w:b/>
          <w:sz w:val="32"/>
          <w:szCs w:val="32"/>
        </w:rPr>
        <w:t xml:space="preserve">MPTE RENDU </w:t>
      </w:r>
      <w:r w:rsidR="0091736D">
        <w:rPr>
          <w:b/>
          <w:sz w:val="32"/>
          <w:szCs w:val="32"/>
        </w:rPr>
        <w:t>–</w:t>
      </w:r>
      <w:r w:rsidR="004E3EF8" w:rsidRPr="00F065E0">
        <w:rPr>
          <w:b/>
          <w:sz w:val="32"/>
          <w:szCs w:val="32"/>
        </w:rPr>
        <w:t xml:space="preserve"> </w:t>
      </w:r>
      <w:r w:rsidR="0091736D">
        <w:rPr>
          <w:b/>
          <w:sz w:val="32"/>
          <w:szCs w:val="32"/>
        </w:rPr>
        <w:t>MATINEE</w:t>
      </w:r>
      <w:r w:rsidR="00593E32" w:rsidRPr="00F065E0">
        <w:rPr>
          <w:b/>
          <w:sz w:val="32"/>
          <w:szCs w:val="32"/>
        </w:rPr>
        <w:t xml:space="preserve"> </w:t>
      </w:r>
      <w:r w:rsidR="00B65285" w:rsidRPr="00F065E0">
        <w:rPr>
          <w:b/>
          <w:sz w:val="32"/>
          <w:szCs w:val="32"/>
        </w:rPr>
        <w:t>D’ECHANGES</w:t>
      </w:r>
    </w:p>
    <w:p w:rsidR="00B65285" w:rsidRDefault="00A12B06" w:rsidP="005435DE">
      <w:pPr>
        <w:spacing w:after="0" w:line="240" w:lineRule="auto"/>
        <w:jc w:val="both"/>
        <w:rPr>
          <w:sz w:val="28"/>
          <w:szCs w:val="28"/>
        </w:rPr>
      </w:pPr>
      <w:r>
        <w:rPr>
          <w:sz w:val="28"/>
          <w:szCs w:val="28"/>
        </w:rPr>
        <w:t>L’action extérieure</w:t>
      </w:r>
      <w:r w:rsidR="0091736D">
        <w:rPr>
          <w:sz w:val="28"/>
          <w:szCs w:val="28"/>
        </w:rPr>
        <w:t xml:space="preserve"> des collectivités territoriales </w:t>
      </w:r>
      <w:r>
        <w:rPr>
          <w:sz w:val="28"/>
          <w:szCs w:val="28"/>
        </w:rPr>
        <w:t>dans le domaine de l’accès</w:t>
      </w:r>
      <w:r w:rsidR="0091736D">
        <w:rPr>
          <w:sz w:val="28"/>
          <w:szCs w:val="28"/>
        </w:rPr>
        <w:t xml:space="preserve"> </w:t>
      </w:r>
      <w:r>
        <w:rPr>
          <w:sz w:val="28"/>
          <w:szCs w:val="28"/>
        </w:rPr>
        <w:t>à l’</w:t>
      </w:r>
      <w:r w:rsidR="0091736D">
        <w:rPr>
          <w:sz w:val="28"/>
          <w:szCs w:val="28"/>
        </w:rPr>
        <w:t xml:space="preserve">eau et </w:t>
      </w:r>
      <w:r>
        <w:rPr>
          <w:sz w:val="28"/>
          <w:szCs w:val="28"/>
        </w:rPr>
        <w:t xml:space="preserve">l’assainissement </w:t>
      </w:r>
    </w:p>
    <w:p w:rsidR="00C04EF6" w:rsidRPr="00817B1E" w:rsidRDefault="00043758" w:rsidP="005435DE">
      <w:pPr>
        <w:spacing w:after="0" w:line="240" w:lineRule="auto"/>
        <w:jc w:val="both"/>
        <w:rPr>
          <w:b/>
          <w:i/>
        </w:rPr>
      </w:pPr>
      <w:r>
        <w:rPr>
          <w:b/>
          <w:i/>
        </w:rPr>
        <w:t xml:space="preserve">Agence de l’Eau Adour Garonne, </w:t>
      </w:r>
      <w:r w:rsidR="0091736D">
        <w:rPr>
          <w:b/>
          <w:i/>
        </w:rPr>
        <w:t>Toulouse, le 24</w:t>
      </w:r>
      <w:r w:rsidR="00496CEC" w:rsidRPr="00817B1E">
        <w:rPr>
          <w:b/>
          <w:i/>
        </w:rPr>
        <w:t xml:space="preserve"> </w:t>
      </w:r>
      <w:r w:rsidR="0091736D">
        <w:rPr>
          <w:b/>
          <w:i/>
        </w:rPr>
        <w:t>septembre 2020</w:t>
      </w:r>
    </w:p>
    <w:p w:rsidR="00C04EF6" w:rsidRDefault="00C04EF6" w:rsidP="005435DE">
      <w:pPr>
        <w:spacing w:after="0" w:line="240" w:lineRule="auto"/>
        <w:jc w:val="both"/>
      </w:pPr>
    </w:p>
    <w:p w:rsidR="0091736D" w:rsidRDefault="0091736D" w:rsidP="005435DE">
      <w:pPr>
        <w:spacing w:after="0" w:line="240" w:lineRule="auto"/>
        <w:jc w:val="both"/>
        <w:sectPr w:rsidR="0091736D" w:rsidSect="00A137D2">
          <w:footerReference w:type="default" r:id="rId10"/>
          <w:pgSz w:w="11906" w:h="16838"/>
          <w:pgMar w:top="851" w:right="1417" w:bottom="1417" w:left="1417" w:header="708" w:footer="708" w:gutter="0"/>
          <w:cols w:space="708"/>
          <w:docGrid w:linePitch="360"/>
        </w:sectPr>
      </w:pPr>
    </w:p>
    <w:p w:rsidR="00C04EF6" w:rsidRPr="00E5715E" w:rsidRDefault="009820C9" w:rsidP="005435DE">
      <w:pPr>
        <w:spacing w:after="0" w:line="240" w:lineRule="auto"/>
        <w:jc w:val="both"/>
        <w:rPr>
          <w:b/>
          <w:color w:val="003399"/>
          <w:sz w:val="24"/>
          <w:szCs w:val="24"/>
        </w:rPr>
      </w:pPr>
      <w:r>
        <w:rPr>
          <w:b/>
          <w:noProof/>
          <w:color w:val="003399"/>
          <w:sz w:val="24"/>
          <w:szCs w:val="24"/>
          <w:lang w:eastAsia="fr-FR"/>
        </w:rPr>
        <mc:AlternateContent>
          <mc:Choice Requires="wps">
            <w:drawing>
              <wp:anchor distT="0" distB="0" distL="114300" distR="114300" simplePos="0" relativeHeight="251643392" behindDoc="0" locked="0" layoutInCell="1" allowOverlap="1" wp14:anchorId="7CBCF00B" wp14:editId="7751CDF4">
                <wp:simplePos x="0" y="0"/>
                <wp:positionH relativeFrom="column">
                  <wp:posOffset>-68580</wp:posOffset>
                </wp:positionH>
                <wp:positionV relativeFrom="paragraph">
                  <wp:posOffset>173355</wp:posOffset>
                </wp:positionV>
                <wp:extent cx="6042660" cy="15240"/>
                <wp:effectExtent l="0" t="0" r="15240" b="2286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42660" cy="15240"/>
                        </a:xfrm>
                        <a:prstGeom prst="line">
                          <a:avLst/>
                        </a:prstGeom>
                        <a:ln w="2540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3"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65pt" to="470.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" strokecolor="#039" strokeweight="2pt">
                <v:stroke joinstyle="miter"/>
                <o:lock v:ext="edit" shapetype="f"/>
              </v:line>
            </w:pict>
          </mc:Fallback>
        </mc:AlternateContent>
      </w:r>
      <w:r w:rsidR="00E12874" w:rsidRPr="00E5715E">
        <w:rPr>
          <w:b/>
          <w:color w:val="003399"/>
          <w:sz w:val="24"/>
          <w:szCs w:val="24"/>
        </w:rPr>
        <w:t xml:space="preserve">Contexte de la </w:t>
      </w:r>
      <w:r w:rsidR="0091736D">
        <w:rPr>
          <w:b/>
          <w:color w:val="003399"/>
          <w:sz w:val="24"/>
          <w:szCs w:val="24"/>
        </w:rPr>
        <w:t>matinée</w:t>
      </w:r>
      <w:r w:rsidR="00E12874" w:rsidRPr="00E5715E">
        <w:rPr>
          <w:b/>
          <w:color w:val="003399"/>
          <w:sz w:val="24"/>
          <w:szCs w:val="24"/>
        </w:rPr>
        <w:t xml:space="preserve"> d’échanges</w:t>
      </w:r>
    </w:p>
    <w:p w:rsidR="00E12874" w:rsidRDefault="00E12874" w:rsidP="000C1F90">
      <w:pPr>
        <w:spacing w:after="0" w:line="240" w:lineRule="auto"/>
        <w:jc w:val="both"/>
      </w:pPr>
    </w:p>
    <w:p w:rsidR="0091736D" w:rsidRDefault="0091736D" w:rsidP="0091736D">
      <w:pPr>
        <w:spacing w:after="0" w:line="240" w:lineRule="auto"/>
        <w:jc w:val="both"/>
      </w:pPr>
      <w:r>
        <w:t>Ces dernières années, les collectivités territoriales du bassin Adour</w:t>
      </w:r>
      <w:r w:rsidR="00A12B06">
        <w:t>-</w:t>
      </w:r>
      <w:r>
        <w:t xml:space="preserve">Garonne se sont fortement impliquées </w:t>
      </w:r>
      <w:r w:rsidR="00A12B06">
        <w:t>pour</w:t>
      </w:r>
      <w:r>
        <w:t xml:space="preserve"> l’accès à l’eau et l’assainissement </w:t>
      </w:r>
      <w:r w:rsidR="00A12B06">
        <w:t>en soutenant</w:t>
      </w:r>
      <w:r>
        <w:t xml:space="preserve"> des projets de </w:t>
      </w:r>
      <w:r w:rsidR="00A12B06">
        <w:t>s</w:t>
      </w:r>
      <w:r>
        <w:t xml:space="preserve">olidarité </w:t>
      </w:r>
      <w:r w:rsidR="00A12B06">
        <w:t>i</w:t>
      </w:r>
      <w:r>
        <w:t>nternationale</w:t>
      </w:r>
      <w:r w:rsidR="00A12B06">
        <w:t>. Elles ont accompagné</w:t>
      </w:r>
      <w:r>
        <w:t xml:space="preserve"> des acteurs de leurs territoires </w:t>
      </w:r>
      <w:r w:rsidR="00A12B06">
        <w:t xml:space="preserve">ou engagé elles-mêmes une </w:t>
      </w:r>
      <w:r>
        <w:t xml:space="preserve">coopération décentralisée. Ces actions ont pris diverses formes et reflètent un grand dynamisme de la part des </w:t>
      </w:r>
      <w:r w:rsidR="00A12B06">
        <w:t>é</w:t>
      </w:r>
      <w:r>
        <w:t xml:space="preserve">lus </w:t>
      </w:r>
      <w:r w:rsidR="0087684B">
        <w:t>du bassin</w:t>
      </w:r>
      <w:r>
        <w:t xml:space="preserve">. </w:t>
      </w:r>
    </w:p>
    <w:p w:rsidR="0091736D" w:rsidRDefault="0091736D" w:rsidP="0091736D">
      <w:pPr>
        <w:spacing w:after="0" w:line="240" w:lineRule="auto"/>
        <w:jc w:val="both"/>
      </w:pPr>
    </w:p>
    <w:p w:rsidR="0091736D" w:rsidRDefault="0091736D" w:rsidP="0091736D">
      <w:pPr>
        <w:spacing w:after="0" w:line="240" w:lineRule="auto"/>
        <w:jc w:val="both"/>
      </w:pPr>
      <w:r>
        <w:t xml:space="preserve">Suite </w:t>
      </w:r>
      <w:r w:rsidR="00A12B06">
        <w:t>aux</w:t>
      </w:r>
      <w:r>
        <w:t xml:space="preserve"> élection</w:t>
      </w:r>
      <w:r w:rsidR="00043758">
        <w:t>s</w:t>
      </w:r>
      <w:r>
        <w:t xml:space="preserve"> municipales </w:t>
      </w:r>
      <w:r w:rsidR="00A12B06">
        <w:t xml:space="preserve">de </w:t>
      </w:r>
      <w:r>
        <w:t>2020, l’</w:t>
      </w:r>
      <w:r w:rsidR="00A12B06">
        <w:t>a</w:t>
      </w:r>
      <w:r>
        <w:t>gence de l’</w:t>
      </w:r>
      <w:r w:rsidR="00A12B06">
        <w:t>e</w:t>
      </w:r>
      <w:r>
        <w:t>au Adour</w:t>
      </w:r>
      <w:r w:rsidR="00A12B06">
        <w:t>-</w:t>
      </w:r>
      <w:r>
        <w:t>Garonne</w:t>
      </w:r>
      <w:r w:rsidR="00A12B06">
        <w:t>,</w:t>
      </w:r>
      <w:r>
        <w:t xml:space="preserve"> qui finance depuis </w:t>
      </w:r>
      <w:r w:rsidR="00A90A3C">
        <w:t>2007</w:t>
      </w:r>
      <w:r>
        <w:t xml:space="preserve"> des actions </w:t>
      </w:r>
      <w:r w:rsidR="0087684B">
        <w:t xml:space="preserve">internationales </w:t>
      </w:r>
      <w:r>
        <w:t xml:space="preserve">via le dispositif 1% loi </w:t>
      </w:r>
      <w:proofErr w:type="spellStart"/>
      <w:r>
        <w:t>Oudin</w:t>
      </w:r>
      <w:proofErr w:type="spellEnd"/>
      <w:r w:rsidR="00A12B06">
        <w:t>,</w:t>
      </w:r>
      <w:r>
        <w:t xml:space="preserve"> en appui notamment </w:t>
      </w:r>
      <w:r w:rsidR="00A90A3C">
        <w:t xml:space="preserve">à </w:t>
      </w:r>
      <w:r>
        <w:t>des collectivités territoriales de son bassin</w:t>
      </w:r>
      <w:r w:rsidR="00043758">
        <w:t>, a souhaité renforcer</w:t>
      </w:r>
      <w:r>
        <w:t xml:space="preserve"> son plaidoyer en direction des nouvelles équipes élues. </w:t>
      </w:r>
    </w:p>
    <w:p w:rsidR="0091736D" w:rsidRDefault="0091736D" w:rsidP="0091736D">
      <w:pPr>
        <w:spacing w:after="0" w:line="240" w:lineRule="auto"/>
        <w:jc w:val="both"/>
      </w:pPr>
    </w:p>
    <w:p w:rsidR="0091736D" w:rsidRDefault="00A90A3C" w:rsidP="0091736D">
      <w:pPr>
        <w:spacing w:after="0" w:line="240" w:lineRule="auto"/>
        <w:jc w:val="both"/>
      </w:pPr>
      <w:r>
        <w:t>Avec l’appui du programme Solidarité Eau (</w:t>
      </w:r>
      <w:proofErr w:type="spellStart"/>
      <w:r>
        <w:t>pS</w:t>
      </w:r>
      <w:proofErr w:type="spellEnd"/>
      <w:r>
        <w:t xml:space="preserve">-Eau) et en lien avec ses partenaires Occitanie Coopération et SO Coopération, cette matinée d’échanges avait donc pour objectif de </w:t>
      </w:r>
      <w:r w:rsidR="00043758" w:rsidRPr="00043758">
        <w:rPr>
          <w:b/>
        </w:rPr>
        <w:t xml:space="preserve">présenter </w:t>
      </w:r>
      <w:r w:rsidRPr="00043758">
        <w:rPr>
          <w:b/>
        </w:rPr>
        <w:t xml:space="preserve">les différents dispositifs </w:t>
      </w:r>
      <w:r w:rsidR="00043758" w:rsidRPr="00043758">
        <w:rPr>
          <w:b/>
        </w:rPr>
        <w:t xml:space="preserve">de financement et d’appui </w:t>
      </w:r>
      <w:r w:rsidRPr="00043758">
        <w:rPr>
          <w:b/>
        </w:rPr>
        <w:t>mobilisables par les collectivités territoriales</w:t>
      </w:r>
      <w:r>
        <w:t xml:space="preserve"> pour la mise en place d’actions dans le domaine de l’eau et </w:t>
      </w:r>
      <w:r w:rsidR="00527F95">
        <w:t xml:space="preserve">de </w:t>
      </w:r>
      <w:r>
        <w:t xml:space="preserve">l’assainissement à l’international. </w:t>
      </w:r>
    </w:p>
    <w:p w:rsidR="00992433" w:rsidRDefault="00992433" w:rsidP="005435DE">
      <w:pPr>
        <w:spacing w:after="0" w:line="240" w:lineRule="auto"/>
        <w:jc w:val="both"/>
      </w:pPr>
    </w:p>
    <w:p w:rsidR="00992433" w:rsidRDefault="00992433" w:rsidP="005435DE">
      <w:pPr>
        <w:spacing w:after="0" w:line="240" w:lineRule="auto"/>
        <w:jc w:val="both"/>
      </w:pPr>
    </w:p>
    <w:p w:rsidR="00E12874" w:rsidRPr="00E5715E" w:rsidRDefault="009820C9" w:rsidP="005435DE">
      <w:pPr>
        <w:spacing w:after="0" w:line="240" w:lineRule="auto"/>
        <w:jc w:val="both"/>
        <w:rPr>
          <w:b/>
          <w:color w:val="003399"/>
          <w:sz w:val="24"/>
          <w:szCs w:val="24"/>
        </w:rPr>
      </w:pPr>
      <w:r>
        <w:rPr>
          <w:b/>
          <w:noProof/>
          <w:color w:val="003399"/>
          <w:sz w:val="24"/>
          <w:szCs w:val="24"/>
          <w:lang w:eastAsia="fr-FR"/>
        </w:rPr>
        <mc:AlternateContent>
          <mc:Choice Requires="wps">
            <w:drawing>
              <wp:anchor distT="0" distB="0" distL="114300" distR="114300" simplePos="0" relativeHeight="251644416" behindDoc="0" locked="0" layoutInCell="1" allowOverlap="1" wp14:anchorId="18570281" wp14:editId="5D07C1E3">
                <wp:simplePos x="0" y="0"/>
                <wp:positionH relativeFrom="column">
                  <wp:posOffset>-45720</wp:posOffset>
                </wp:positionH>
                <wp:positionV relativeFrom="paragraph">
                  <wp:posOffset>177165</wp:posOffset>
                </wp:positionV>
                <wp:extent cx="6042660" cy="15240"/>
                <wp:effectExtent l="0" t="0" r="15240" b="2286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42660" cy="15240"/>
                        </a:xfrm>
                        <a:prstGeom prst="line">
                          <a:avLst/>
                        </a:prstGeom>
                        <a:ln w="2540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95pt" to="47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" strokecolor="#039" strokeweight="2pt">
                <v:stroke joinstyle="miter"/>
                <o:lock v:ext="edit" shapetype="f"/>
              </v:line>
            </w:pict>
          </mc:Fallback>
        </mc:AlternateContent>
      </w:r>
      <w:r w:rsidR="00E12874" w:rsidRPr="00E5715E">
        <w:rPr>
          <w:b/>
          <w:color w:val="003399"/>
          <w:sz w:val="24"/>
          <w:szCs w:val="24"/>
        </w:rPr>
        <w:t xml:space="preserve">Programme de la </w:t>
      </w:r>
      <w:r w:rsidR="00527F95">
        <w:rPr>
          <w:b/>
          <w:color w:val="003399"/>
          <w:sz w:val="24"/>
          <w:szCs w:val="24"/>
        </w:rPr>
        <w:t>demi-</w:t>
      </w:r>
      <w:r w:rsidR="00E12874" w:rsidRPr="00E5715E">
        <w:rPr>
          <w:b/>
          <w:color w:val="003399"/>
          <w:sz w:val="24"/>
          <w:szCs w:val="24"/>
        </w:rPr>
        <w:t>journée d’échanges</w:t>
      </w:r>
    </w:p>
    <w:p w:rsidR="00E12874" w:rsidRDefault="00E12874" w:rsidP="005435DE">
      <w:pPr>
        <w:spacing w:after="0" w:line="240" w:lineRule="auto"/>
        <w:jc w:val="both"/>
      </w:pPr>
    </w:p>
    <w:tbl>
      <w:tblPr>
        <w:tblW w:w="1073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7"/>
        <w:gridCol w:w="4797"/>
        <w:gridCol w:w="4656"/>
      </w:tblGrid>
      <w:tr w:rsidR="002E4119" w:rsidRPr="003D4F99" w:rsidTr="005952B1">
        <w:trPr>
          <w:trHeight w:val="205"/>
          <w:jc w:val="center"/>
        </w:trPr>
        <w:tc>
          <w:tcPr>
            <w:tcW w:w="6074" w:type="dxa"/>
            <w:gridSpan w:val="2"/>
            <w:shd w:val="clear" w:color="auto" w:fill="auto"/>
            <w:vAlign w:val="center"/>
          </w:tcPr>
          <w:p w:rsidR="002E4119" w:rsidRPr="00224FC4" w:rsidRDefault="002E4119" w:rsidP="005952B1">
            <w:pPr>
              <w:spacing w:after="0" w:line="240" w:lineRule="auto"/>
              <w:jc w:val="center"/>
              <w:rPr>
                <w:rFonts w:ascii="Arial" w:hAnsi="Arial" w:cs="Arial"/>
                <w:b/>
                <w:i/>
                <w:color w:val="1F497D"/>
                <w:sz w:val="20"/>
                <w:szCs w:val="20"/>
              </w:rPr>
            </w:pPr>
            <w:r w:rsidRPr="00224FC4">
              <w:rPr>
                <w:rFonts w:ascii="Arial" w:hAnsi="Arial" w:cs="Arial"/>
                <w:b/>
                <w:color w:val="1F497D"/>
                <w:sz w:val="20"/>
                <w:szCs w:val="20"/>
              </w:rPr>
              <w:t>Ouverture et Introduction</w:t>
            </w:r>
          </w:p>
        </w:tc>
        <w:tc>
          <w:tcPr>
            <w:tcW w:w="4656" w:type="dxa"/>
            <w:shd w:val="clear" w:color="auto" w:fill="auto"/>
            <w:vAlign w:val="center"/>
          </w:tcPr>
          <w:p w:rsidR="002E4119" w:rsidRPr="00224FC4" w:rsidRDefault="002E4119" w:rsidP="005952B1">
            <w:pPr>
              <w:spacing w:after="0" w:line="240" w:lineRule="auto"/>
              <w:jc w:val="center"/>
              <w:rPr>
                <w:rFonts w:ascii="Arial" w:hAnsi="Arial" w:cs="Arial"/>
                <w:color w:val="1F497D"/>
                <w:sz w:val="20"/>
                <w:szCs w:val="20"/>
              </w:rPr>
            </w:pPr>
            <w:r w:rsidRPr="00224FC4">
              <w:rPr>
                <w:rFonts w:ascii="Arial" w:hAnsi="Arial" w:cs="Arial"/>
                <w:b/>
                <w:color w:val="1F497D"/>
                <w:sz w:val="20"/>
                <w:szCs w:val="20"/>
              </w:rPr>
              <w:t>Intervenants</w:t>
            </w:r>
          </w:p>
        </w:tc>
      </w:tr>
      <w:tr w:rsidR="002E4119" w:rsidRPr="003D4F99" w:rsidTr="005952B1">
        <w:trPr>
          <w:trHeight w:val="446"/>
          <w:jc w:val="center"/>
        </w:trPr>
        <w:tc>
          <w:tcPr>
            <w:tcW w:w="1277" w:type="dxa"/>
            <w:vAlign w:val="center"/>
          </w:tcPr>
          <w:p w:rsidR="002E4119" w:rsidRPr="004D7037" w:rsidRDefault="002E4119" w:rsidP="005952B1">
            <w:pPr>
              <w:spacing w:after="0" w:line="240" w:lineRule="auto"/>
              <w:jc w:val="center"/>
              <w:rPr>
                <w:sz w:val="18"/>
                <w:szCs w:val="18"/>
              </w:rPr>
            </w:pPr>
            <w:r>
              <w:rPr>
                <w:sz w:val="18"/>
                <w:szCs w:val="18"/>
              </w:rPr>
              <w:t>9H00</w:t>
            </w:r>
          </w:p>
        </w:tc>
        <w:tc>
          <w:tcPr>
            <w:tcW w:w="4797" w:type="dxa"/>
            <w:vAlign w:val="center"/>
          </w:tcPr>
          <w:p w:rsidR="002E4119" w:rsidRPr="00C67A24" w:rsidRDefault="002E4119" w:rsidP="005952B1">
            <w:pPr>
              <w:spacing w:after="0" w:line="240" w:lineRule="auto"/>
              <w:rPr>
                <w:rFonts w:cstheme="minorHAnsi"/>
                <w:b/>
              </w:rPr>
            </w:pPr>
            <w:r w:rsidRPr="00C67A24">
              <w:rPr>
                <w:rFonts w:cstheme="minorHAnsi"/>
                <w:b/>
              </w:rPr>
              <w:t>Accueil des participants</w:t>
            </w:r>
            <w:r>
              <w:rPr>
                <w:rFonts w:cstheme="minorHAnsi"/>
                <w:b/>
              </w:rPr>
              <w:t xml:space="preserve"> (présentiel)</w:t>
            </w:r>
          </w:p>
        </w:tc>
        <w:tc>
          <w:tcPr>
            <w:tcW w:w="4656" w:type="dxa"/>
            <w:vAlign w:val="center"/>
          </w:tcPr>
          <w:p w:rsidR="002E4119" w:rsidRPr="00AD665F" w:rsidRDefault="002E4119" w:rsidP="00A12B06">
            <w:pPr>
              <w:spacing w:after="0" w:line="240" w:lineRule="auto"/>
              <w:rPr>
                <w:rFonts w:cstheme="minorHAnsi"/>
                <w:sz w:val="18"/>
                <w:szCs w:val="18"/>
              </w:rPr>
            </w:pPr>
            <w:r>
              <w:rPr>
                <w:rFonts w:cstheme="minorHAnsi"/>
                <w:sz w:val="18"/>
                <w:szCs w:val="18"/>
              </w:rPr>
              <w:t xml:space="preserve">Animatrice : </w:t>
            </w:r>
            <w:proofErr w:type="spellStart"/>
            <w:r>
              <w:rPr>
                <w:rFonts w:cstheme="minorHAnsi"/>
                <w:sz w:val="18"/>
                <w:szCs w:val="18"/>
              </w:rPr>
              <w:t>Irvina</w:t>
            </w:r>
            <w:proofErr w:type="spellEnd"/>
            <w:r>
              <w:rPr>
                <w:rFonts w:cstheme="minorHAnsi"/>
                <w:sz w:val="18"/>
                <w:szCs w:val="18"/>
              </w:rPr>
              <w:t xml:space="preserve"> </w:t>
            </w:r>
            <w:proofErr w:type="spellStart"/>
            <w:r>
              <w:rPr>
                <w:rFonts w:cstheme="minorHAnsi"/>
                <w:sz w:val="18"/>
                <w:szCs w:val="18"/>
              </w:rPr>
              <w:t>Parrel</w:t>
            </w:r>
            <w:proofErr w:type="spellEnd"/>
            <w:r>
              <w:rPr>
                <w:rFonts w:cstheme="minorHAnsi"/>
                <w:sz w:val="18"/>
                <w:szCs w:val="18"/>
              </w:rPr>
              <w:t xml:space="preserve">, </w:t>
            </w:r>
            <w:proofErr w:type="spellStart"/>
            <w:r>
              <w:rPr>
                <w:rFonts w:cstheme="minorHAnsi"/>
                <w:sz w:val="18"/>
                <w:szCs w:val="18"/>
              </w:rPr>
              <w:t>pS</w:t>
            </w:r>
            <w:proofErr w:type="spellEnd"/>
            <w:r>
              <w:rPr>
                <w:rFonts w:cstheme="minorHAnsi"/>
                <w:sz w:val="18"/>
                <w:szCs w:val="18"/>
              </w:rPr>
              <w:t>-Eau</w:t>
            </w:r>
            <w:r w:rsidR="002B5894">
              <w:rPr>
                <w:rFonts w:cstheme="minorHAnsi"/>
                <w:sz w:val="18"/>
                <w:szCs w:val="18"/>
              </w:rPr>
              <w:t xml:space="preserve"> </w:t>
            </w:r>
          </w:p>
        </w:tc>
      </w:tr>
      <w:tr w:rsidR="002E4119" w:rsidRPr="003D4F99" w:rsidTr="005952B1">
        <w:trPr>
          <w:trHeight w:val="455"/>
          <w:jc w:val="center"/>
        </w:trPr>
        <w:tc>
          <w:tcPr>
            <w:tcW w:w="1277" w:type="dxa"/>
            <w:vAlign w:val="center"/>
          </w:tcPr>
          <w:p w:rsidR="002E4119" w:rsidRPr="004D7037" w:rsidRDefault="002E4119" w:rsidP="005952B1">
            <w:pPr>
              <w:spacing w:after="0" w:line="240" w:lineRule="auto"/>
              <w:jc w:val="center"/>
              <w:rPr>
                <w:sz w:val="18"/>
                <w:szCs w:val="18"/>
              </w:rPr>
            </w:pPr>
            <w:r>
              <w:rPr>
                <w:sz w:val="18"/>
                <w:szCs w:val="18"/>
              </w:rPr>
              <w:t>9h30</w:t>
            </w:r>
            <w:r w:rsidRPr="004D7037">
              <w:rPr>
                <w:sz w:val="18"/>
                <w:szCs w:val="18"/>
              </w:rPr>
              <w:t xml:space="preserve"> – </w:t>
            </w:r>
            <w:r>
              <w:rPr>
                <w:sz w:val="18"/>
                <w:szCs w:val="18"/>
              </w:rPr>
              <w:t>9h45</w:t>
            </w:r>
          </w:p>
        </w:tc>
        <w:tc>
          <w:tcPr>
            <w:tcW w:w="4797" w:type="dxa"/>
            <w:vAlign w:val="center"/>
          </w:tcPr>
          <w:p w:rsidR="002E4119" w:rsidRDefault="002E4119" w:rsidP="005952B1">
            <w:pPr>
              <w:spacing w:after="0" w:line="240" w:lineRule="auto"/>
              <w:rPr>
                <w:rFonts w:cstheme="minorHAnsi"/>
                <w:b/>
              </w:rPr>
            </w:pPr>
            <w:r>
              <w:rPr>
                <w:rFonts w:cstheme="minorHAnsi"/>
                <w:b/>
              </w:rPr>
              <w:t>Lancement vidéo</w:t>
            </w:r>
          </w:p>
          <w:p w:rsidR="002E4119" w:rsidRDefault="002E4119" w:rsidP="005952B1">
            <w:pPr>
              <w:spacing w:after="0" w:line="240" w:lineRule="auto"/>
              <w:rPr>
                <w:rFonts w:cstheme="minorHAnsi"/>
              </w:rPr>
            </w:pPr>
            <w:r w:rsidRPr="00C67A24">
              <w:rPr>
                <w:rFonts w:cstheme="minorHAnsi"/>
                <w:b/>
              </w:rPr>
              <w:t>Mots de bienvenue et d’ouverture</w:t>
            </w:r>
          </w:p>
          <w:p w:rsidR="002E4119" w:rsidRDefault="002E4119" w:rsidP="005952B1">
            <w:pPr>
              <w:spacing w:after="0" w:line="240" w:lineRule="auto"/>
              <w:jc w:val="both"/>
              <w:rPr>
                <w:rFonts w:cstheme="minorHAnsi"/>
                <w:sz w:val="18"/>
                <w:szCs w:val="18"/>
              </w:rPr>
            </w:pPr>
            <w:r>
              <w:rPr>
                <w:rFonts w:cstheme="minorHAnsi"/>
                <w:sz w:val="18"/>
                <w:szCs w:val="18"/>
              </w:rPr>
              <w:t>Agence de l’Eau Adour-Garonne</w:t>
            </w:r>
          </w:p>
          <w:p w:rsidR="00527F95" w:rsidRPr="004D7037" w:rsidRDefault="00527F95" w:rsidP="005952B1">
            <w:pPr>
              <w:spacing w:after="0" w:line="240" w:lineRule="auto"/>
              <w:jc w:val="both"/>
              <w:rPr>
                <w:rFonts w:cstheme="minorHAnsi"/>
                <w:sz w:val="18"/>
                <w:szCs w:val="18"/>
              </w:rPr>
            </w:pPr>
          </w:p>
        </w:tc>
        <w:tc>
          <w:tcPr>
            <w:tcW w:w="4656" w:type="dxa"/>
            <w:vAlign w:val="center"/>
          </w:tcPr>
          <w:p w:rsidR="002E4119" w:rsidRDefault="002E4119" w:rsidP="005952B1">
            <w:pPr>
              <w:spacing w:after="0" w:line="240" w:lineRule="auto"/>
              <w:rPr>
                <w:rFonts w:cstheme="minorHAnsi"/>
                <w:sz w:val="18"/>
                <w:szCs w:val="18"/>
              </w:rPr>
            </w:pPr>
            <w:r>
              <w:rPr>
                <w:rFonts w:cstheme="minorHAnsi"/>
                <w:sz w:val="18"/>
                <w:szCs w:val="18"/>
              </w:rPr>
              <w:t>Guillaume Choisy, Directeur général de l’</w:t>
            </w:r>
            <w:r w:rsidR="00A12B06">
              <w:rPr>
                <w:rFonts w:cstheme="minorHAnsi"/>
                <w:sz w:val="18"/>
                <w:szCs w:val="18"/>
              </w:rPr>
              <w:t>agence de l’eau</w:t>
            </w:r>
            <w:r>
              <w:rPr>
                <w:rFonts w:cstheme="minorHAnsi"/>
                <w:sz w:val="18"/>
                <w:szCs w:val="18"/>
              </w:rPr>
              <w:t xml:space="preserve"> </w:t>
            </w:r>
          </w:p>
          <w:p w:rsidR="002E4119" w:rsidRPr="00AD665F" w:rsidRDefault="002E4119" w:rsidP="005952B1">
            <w:pPr>
              <w:spacing w:after="0" w:line="240" w:lineRule="auto"/>
              <w:rPr>
                <w:rFonts w:cstheme="minorHAnsi"/>
                <w:sz w:val="18"/>
                <w:szCs w:val="18"/>
              </w:rPr>
            </w:pPr>
            <w:r>
              <w:rPr>
                <w:rFonts w:cstheme="minorHAnsi"/>
                <w:sz w:val="18"/>
                <w:szCs w:val="18"/>
              </w:rPr>
              <w:t xml:space="preserve">Pierre-Marie Grondin, Directeur Général du </w:t>
            </w:r>
            <w:proofErr w:type="spellStart"/>
            <w:r>
              <w:rPr>
                <w:rFonts w:cstheme="minorHAnsi"/>
                <w:sz w:val="18"/>
                <w:szCs w:val="18"/>
              </w:rPr>
              <w:t>pS</w:t>
            </w:r>
            <w:proofErr w:type="spellEnd"/>
            <w:r>
              <w:rPr>
                <w:rFonts w:cstheme="minorHAnsi"/>
                <w:sz w:val="18"/>
                <w:szCs w:val="18"/>
              </w:rPr>
              <w:t>-Eau</w:t>
            </w:r>
          </w:p>
        </w:tc>
      </w:tr>
      <w:tr w:rsidR="002E4119" w:rsidRPr="003D4F99" w:rsidTr="002E4119">
        <w:trPr>
          <w:trHeight w:val="804"/>
          <w:jc w:val="center"/>
        </w:trPr>
        <w:tc>
          <w:tcPr>
            <w:tcW w:w="1277" w:type="dxa"/>
            <w:vAlign w:val="center"/>
          </w:tcPr>
          <w:p w:rsidR="002E4119" w:rsidRDefault="002E4119" w:rsidP="005952B1">
            <w:pPr>
              <w:spacing w:after="0" w:line="240" w:lineRule="auto"/>
              <w:jc w:val="center"/>
              <w:rPr>
                <w:sz w:val="18"/>
                <w:szCs w:val="18"/>
              </w:rPr>
            </w:pPr>
            <w:r>
              <w:rPr>
                <w:sz w:val="18"/>
                <w:szCs w:val="18"/>
              </w:rPr>
              <w:t xml:space="preserve">9H45 – </w:t>
            </w:r>
          </w:p>
          <w:p w:rsidR="002E4119" w:rsidRDefault="002E4119" w:rsidP="005952B1">
            <w:pPr>
              <w:spacing w:after="0" w:line="240" w:lineRule="auto"/>
              <w:jc w:val="center"/>
              <w:rPr>
                <w:sz w:val="18"/>
                <w:szCs w:val="18"/>
              </w:rPr>
            </w:pPr>
            <w:r>
              <w:rPr>
                <w:sz w:val="18"/>
                <w:szCs w:val="18"/>
              </w:rPr>
              <w:t>10H15</w:t>
            </w:r>
          </w:p>
        </w:tc>
        <w:tc>
          <w:tcPr>
            <w:tcW w:w="4797" w:type="dxa"/>
          </w:tcPr>
          <w:p w:rsidR="002E4119" w:rsidRPr="002E4119" w:rsidRDefault="002E4119" w:rsidP="005952B1">
            <w:pPr>
              <w:spacing w:after="0" w:line="240" w:lineRule="auto"/>
              <w:rPr>
                <w:rFonts w:cstheme="minorHAnsi"/>
                <w:b/>
                <w:sz w:val="16"/>
                <w:szCs w:val="16"/>
              </w:rPr>
            </w:pPr>
          </w:p>
          <w:p w:rsidR="002E4119" w:rsidRPr="006E6D47" w:rsidRDefault="002E4119" w:rsidP="005952B1">
            <w:pPr>
              <w:spacing w:after="0" w:line="240" w:lineRule="auto"/>
              <w:rPr>
                <w:rFonts w:cstheme="minorHAnsi"/>
                <w:b/>
              </w:rPr>
            </w:pPr>
            <w:r w:rsidRPr="006E6D47">
              <w:rPr>
                <w:rFonts w:cstheme="minorHAnsi"/>
                <w:b/>
              </w:rPr>
              <w:t>L’Action Extérieure des Collectivités Territoriales</w:t>
            </w:r>
            <w:r w:rsidR="008354F9">
              <w:rPr>
                <w:rFonts w:cstheme="minorHAnsi"/>
                <w:b/>
              </w:rPr>
              <w:t xml:space="preserve"> (AECT)</w:t>
            </w:r>
          </w:p>
          <w:p w:rsidR="002E4119" w:rsidRDefault="002E4119" w:rsidP="005952B1">
            <w:pPr>
              <w:spacing w:after="0" w:line="240" w:lineRule="auto"/>
              <w:rPr>
                <w:rFonts w:cstheme="minorHAnsi"/>
                <w:sz w:val="18"/>
                <w:szCs w:val="18"/>
              </w:rPr>
            </w:pPr>
            <w:r w:rsidRPr="006E6D47">
              <w:rPr>
                <w:rFonts w:cstheme="minorHAnsi"/>
                <w:sz w:val="18"/>
                <w:szCs w:val="18"/>
              </w:rPr>
              <w:t>Pourquoi, comment s’engager et dans quel cadre</w:t>
            </w:r>
            <w:r>
              <w:rPr>
                <w:rFonts w:cstheme="minorHAnsi"/>
                <w:sz w:val="18"/>
                <w:szCs w:val="18"/>
              </w:rPr>
              <w:t xml:space="preserve"> légal</w:t>
            </w:r>
          </w:p>
          <w:p w:rsidR="002E4119" w:rsidRPr="006E6D47" w:rsidRDefault="002E4119" w:rsidP="005952B1">
            <w:pPr>
              <w:spacing w:after="0" w:line="240" w:lineRule="auto"/>
              <w:rPr>
                <w:rFonts w:cstheme="minorHAnsi"/>
                <w:b/>
              </w:rPr>
            </w:pPr>
          </w:p>
        </w:tc>
        <w:tc>
          <w:tcPr>
            <w:tcW w:w="4656" w:type="dxa"/>
            <w:vAlign w:val="center"/>
          </w:tcPr>
          <w:p w:rsidR="002E4119" w:rsidRDefault="002E4119" w:rsidP="005952B1">
            <w:pPr>
              <w:spacing w:after="0" w:line="240" w:lineRule="auto"/>
              <w:rPr>
                <w:rFonts w:cstheme="minorHAnsi"/>
                <w:sz w:val="18"/>
                <w:szCs w:val="18"/>
              </w:rPr>
            </w:pPr>
            <w:r>
              <w:rPr>
                <w:rFonts w:cstheme="minorHAnsi"/>
                <w:sz w:val="18"/>
                <w:szCs w:val="18"/>
              </w:rPr>
              <w:t xml:space="preserve">Mélodie </w:t>
            </w:r>
            <w:proofErr w:type="spellStart"/>
            <w:r>
              <w:rPr>
                <w:rFonts w:cstheme="minorHAnsi"/>
                <w:sz w:val="18"/>
                <w:szCs w:val="18"/>
              </w:rPr>
              <w:t>Boissel</w:t>
            </w:r>
            <w:proofErr w:type="spellEnd"/>
            <w:r>
              <w:rPr>
                <w:rFonts w:cstheme="minorHAnsi"/>
                <w:sz w:val="18"/>
                <w:szCs w:val="18"/>
              </w:rPr>
              <w:t xml:space="preserve">, Chargée d’études au </w:t>
            </w:r>
            <w:proofErr w:type="spellStart"/>
            <w:r>
              <w:rPr>
                <w:rFonts w:cstheme="minorHAnsi"/>
                <w:sz w:val="18"/>
                <w:szCs w:val="18"/>
              </w:rPr>
              <w:t>pS</w:t>
            </w:r>
            <w:proofErr w:type="spellEnd"/>
            <w:r>
              <w:rPr>
                <w:rFonts w:cstheme="minorHAnsi"/>
                <w:sz w:val="18"/>
                <w:szCs w:val="18"/>
              </w:rPr>
              <w:t>-Eau</w:t>
            </w:r>
          </w:p>
          <w:p w:rsidR="002E4119" w:rsidRDefault="002E4119" w:rsidP="005952B1">
            <w:pPr>
              <w:spacing w:after="0" w:line="240" w:lineRule="auto"/>
              <w:rPr>
                <w:rFonts w:cstheme="minorHAnsi"/>
                <w:sz w:val="18"/>
                <w:szCs w:val="18"/>
              </w:rPr>
            </w:pPr>
          </w:p>
        </w:tc>
      </w:tr>
      <w:tr w:rsidR="002E4119" w:rsidRPr="003D4F99" w:rsidTr="005952B1">
        <w:trPr>
          <w:trHeight w:val="678"/>
          <w:jc w:val="center"/>
        </w:trPr>
        <w:tc>
          <w:tcPr>
            <w:tcW w:w="1277" w:type="dxa"/>
            <w:vAlign w:val="center"/>
          </w:tcPr>
          <w:p w:rsidR="002E4119" w:rsidRPr="006E6D47" w:rsidRDefault="002E4119" w:rsidP="005952B1">
            <w:pPr>
              <w:spacing w:after="0" w:line="240" w:lineRule="auto"/>
              <w:jc w:val="center"/>
              <w:rPr>
                <w:sz w:val="18"/>
                <w:szCs w:val="18"/>
              </w:rPr>
            </w:pPr>
            <w:r>
              <w:rPr>
                <w:sz w:val="18"/>
                <w:szCs w:val="18"/>
              </w:rPr>
              <w:t>10</w:t>
            </w:r>
            <w:r w:rsidRPr="006E6D47">
              <w:rPr>
                <w:sz w:val="18"/>
                <w:szCs w:val="18"/>
              </w:rPr>
              <w:t>H</w:t>
            </w:r>
            <w:r w:rsidR="002B5894">
              <w:rPr>
                <w:sz w:val="18"/>
                <w:szCs w:val="18"/>
              </w:rPr>
              <w:t>30 – 11H</w:t>
            </w:r>
          </w:p>
        </w:tc>
        <w:tc>
          <w:tcPr>
            <w:tcW w:w="4797" w:type="dxa"/>
          </w:tcPr>
          <w:p w:rsidR="002E4119" w:rsidRPr="006E6D47" w:rsidRDefault="006E7037" w:rsidP="005952B1">
            <w:pPr>
              <w:spacing w:after="0" w:line="240" w:lineRule="auto"/>
              <w:rPr>
                <w:rFonts w:cstheme="minorHAnsi"/>
                <w:b/>
              </w:rPr>
            </w:pPr>
            <w:r>
              <w:rPr>
                <w:rFonts w:cstheme="minorHAnsi"/>
                <w:b/>
              </w:rPr>
              <w:t xml:space="preserve">L’appui de l’Agence Française de Développement à l’AECT </w:t>
            </w:r>
            <w:r w:rsidR="002E4119">
              <w:rPr>
                <w:rFonts w:cstheme="minorHAnsi"/>
                <w:b/>
              </w:rPr>
              <w:t xml:space="preserve"> </w:t>
            </w:r>
          </w:p>
          <w:p w:rsidR="002E4119" w:rsidRPr="006E6D47" w:rsidRDefault="006E7037" w:rsidP="005952B1">
            <w:pPr>
              <w:spacing w:after="0" w:line="240" w:lineRule="auto"/>
              <w:rPr>
                <w:rFonts w:cstheme="minorHAnsi"/>
                <w:sz w:val="18"/>
                <w:szCs w:val="18"/>
              </w:rPr>
            </w:pPr>
            <w:r>
              <w:rPr>
                <w:rFonts w:cstheme="minorHAnsi"/>
                <w:sz w:val="18"/>
                <w:szCs w:val="18"/>
              </w:rPr>
              <w:t xml:space="preserve">Présentation de la </w:t>
            </w:r>
            <w:r w:rsidR="00416401">
              <w:rPr>
                <w:rFonts w:cstheme="minorHAnsi"/>
                <w:sz w:val="18"/>
                <w:szCs w:val="18"/>
              </w:rPr>
              <w:t xml:space="preserve">Facilité de Financement des Collectivités : la </w:t>
            </w:r>
            <w:proofErr w:type="spellStart"/>
            <w:r w:rsidR="00416401">
              <w:rPr>
                <w:rFonts w:cstheme="minorHAnsi"/>
                <w:sz w:val="18"/>
                <w:szCs w:val="18"/>
              </w:rPr>
              <w:t>F</w:t>
            </w:r>
            <w:r>
              <w:rPr>
                <w:rFonts w:cstheme="minorHAnsi"/>
                <w:sz w:val="18"/>
                <w:szCs w:val="18"/>
              </w:rPr>
              <w:t>icol</w:t>
            </w:r>
            <w:proofErr w:type="spellEnd"/>
          </w:p>
          <w:p w:rsidR="002E4119" w:rsidRPr="006E6D47" w:rsidRDefault="002E4119" w:rsidP="005952B1">
            <w:pPr>
              <w:spacing w:after="0" w:line="240" w:lineRule="auto"/>
              <w:rPr>
                <w:rFonts w:cstheme="minorHAnsi"/>
                <w:b/>
              </w:rPr>
            </w:pPr>
          </w:p>
        </w:tc>
        <w:tc>
          <w:tcPr>
            <w:tcW w:w="4656" w:type="dxa"/>
            <w:vAlign w:val="center"/>
          </w:tcPr>
          <w:p w:rsidR="002E4119" w:rsidRPr="00AD665F" w:rsidRDefault="002E4119" w:rsidP="001A12AA">
            <w:pPr>
              <w:spacing w:after="0" w:line="240" w:lineRule="auto"/>
              <w:rPr>
                <w:rFonts w:cstheme="minorHAnsi"/>
                <w:sz w:val="18"/>
                <w:szCs w:val="18"/>
              </w:rPr>
            </w:pPr>
            <w:r>
              <w:rPr>
                <w:rFonts w:cstheme="minorHAnsi"/>
                <w:sz w:val="18"/>
                <w:szCs w:val="18"/>
              </w:rPr>
              <w:t xml:space="preserve">Emilien </w:t>
            </w:r>
            <w:proofErr w:type="spellStart"/>
            <w:r>
              <w:rPr>
                <w:rFonts w:cstheme="minorHAnsi"/>
                <w:sz w:val="18"/>
                <w:szCs w:val="18"/>
              </w:rPr>
              <w:t>Amblat</w:t>
            </w:r>
            <w:proofErr w:type="spellEnd"/>
            <w:r>
              <w:rPr>
                <w:rFonts w:cstheme="minorHAnsi"/>
                <w:sz w:val="18"/>
                <w:szCs w:val="18"/>
              </w:rPr>
              <w:t>, Chargé de partenariats stratégique à l’AFD</w:t>
            </w:r>
          </w:p>
        </w:tc>
      </w:tr>
      <w:tr w:rsidR="002E4119" w:rsidRPr="003D4F99" w:rsidTr="005952B1">
        <w:trPr>
          <w:trHeight w:val="678"/>
          <w:jc w:val="center"/>
        </w:trPr>
        <w:tc>
          <w:tcPr>
            <w:tcW w:w="1277" w:type="dxa"/>
            <w:vAlign w:val="center"/>
          </w:tcPr>
          <w:p w:rsidR="002E4119" w:rsidRPr="002B5894" w:rsidRDefault="002E4119" w:rsidP="002E4119">
            <w:pPr>
              <w:spacing w:after="0" w:line="240" w:lineRule="auto"/>
              <w:jc w:val="center"/>
              <w:rPr>
                <w:sz w:val="18"/>
                <w:szCs w:val="18"/>
              </w:rPr>
            </w:pPr>
            <w:r w:rsidRPr="002B5894">
              <w:rPr>
                <w:sz w:val="18"/>
                <w:szCs w:val="18"/>
              </w:rPr>
              <w:t>11H –</w:t>
            </w:r>
            <w:r w:rsidR="002B5894" w:rsidRPr="002B5894">
              <w:rPr>
                <w:sz w:val="18"/>
                <w:szCs w:val="18"/>
              </w:rPr>
              <w:t xml:space="preserve"> 11h20</w:t>
            </w:r>
            <w:r w:rsidRPr="002B5894">
              <w:rPr>
                <w:sz w:val="18"/>
                <w:szCs w:val="18"/>
              </w:rPr>
              <w:t xml:space="preserve"> </w:t>
            </w:r>
          </w:p>
        </w:tc>
        <w:tc>
          <w:tcPr>
            <w:tcW w:w="4797" w:type="dxa"/>
          </w:tcPr>
          <w:p w:rsidR="002E4119" w:rsidRPr="006E6D47" w:rsidRDefault="002E4119" w:rsidP="005952B1">
            <w:pPr>
              <w:spacing w:after="0" w:line="240" w:lineRule="auto"/>
              <w:rPr>
                <w:rFonts w:cstheme="minorHAnsi"/>
                <w:b/>
              </w:rPr>
            </w:pPr>
            <w:r w:rsidRPr="006E6D47">
              <w:rPr>
                <w:rFonts w:cstheme="minorHAnsi"/>
                <w:b/>
              </w:rPr>
              <w:t xml:space="preserve">Les dispositifs de financement du </w:t>
            </w:r>
            <w:r w:rsidR="008354F9">
              <w:rPr>
                <w:rFonts w:cstheme="minorHAnsi"/>
                <w:b/>
              </w:rPr>
              <w:t>ministère de l’Europe et des Affaires Etrangères (MEAE)</w:t>
            </w:r>
            <w:r w:rsidR="008354F9" w:rsidRPr="006E6D47">
              <w:rPr>
                <w:rFonts w:cstheme="minorHAnsi"/>
                <w:b/>
              </w:rPr>
              <w:t xml:space="preserve"> </w:t>
            </w:r>
            <w:r>
              <w:rPr>
                <w:rFonts w:cstheme="minorHAnsi"/>
                <w:b/>
              </w:rPr>
              <w:t xml:space="preserve">(Appel à projets annuels et triennaux) </w:t>
            </w:r>
            <w:r w:rsidRPr="006E6D47">
              <w:rPr>
                <w:rFonts w:cstheme="minorHAnsi"/>
                <w:b/>
              </w:rPr>
              <w:t>– Intervention vidéo</w:t>
            </w:r>
          </w:p>
          <w:p w:rsidR="002E4119" w:rsidRPr="006E6D47" w:rsidRDefault="006E7037" w:rsidP="005952B1">
            <w:pPr>
              <w:spacing w:after="0" w:line="240" w:lineRule="auto"/>
              <w:rPr>
                <w:rFonts w:cstheme="minorHAnsi"/>
                <w:sz w:val="18"/>
                <w:szCs w:val="18"/>
              </w:rPr>
            </w:pPr>
            <w:r>
              <w:rPr>
                <w:rFonts w:cstheme="minorHAnsi"/>
                <w:sz w:val="18"/>
                <w:szCs w:val="18"/>
              </w:rPr>
              <w:t>Présentation de la D</w:t>
            </w:r>
            <w:r w:rsidR="00416401">
              <w:rPr>
                <w:rFonts w:cstheme="minorHAnsi"/>
                <w:sz w:val="18"/>
                <w:szCs w:val="18"/>
              </w:rPr>
              <w:t xml:space="preserve">irection de l’Action </w:t>
            </w:r>
            <w:r>
              <w:rPr>
                <w:rFonts w:cstheme="minorHAnsi"/>
                <w:sz w:val="18"/>
                <w:szCs w:val="18"/>
              </w:rPr>
              <w:t>E</w:t>
            </w:r>
            <w:r w:rsidR="00416401">
              <w:rPr>
                <w:rFonts w:cstheme="minorHAnsi"/>
                <w:sz w:val="18"/>
                <w:szCs w:val="18"/>
              </w:rPr>
              <w:t xml:space="preserve">xtérieure des </w:t>
            </w:r>
            <w:r>
              <w:rPr>
                <w:rFonts w:cstheme="minorHAnsi"/>
                <w:sz w:val="18"/>
                <w:szCs w:val="18"/>
              </w:rPr>
              <w:t>C</w:t>
            </w:r>
            <w:r w:rsidR="00416401">
              <w:rPr>
                <w:rFonts w:cstheme="minorHAnsi"/>
                <w:sz w:val="18"/>
                <w:szCs w:val="18"/>
              </w:rPr>
              <w:t xml:space="preserve">ollectivités </w:t>
            </w:r>
            <w:r>
              <w:rPr>
                <w:rFonts w:cstheme="minorHAnsi"/>
                <w:sz w:val="18"/>
                <w:szCs w:val="18"/>
              </w:rPr>
              <w:t>T</w:t>
            </w:r>
            <w:r w:rsidR="00416401">
              <w:rPr>
                <w:rFonts w:cstheme="minorHAnsi"/>
                <w:sz w:val="18"/>
                <w:szCs w:val="18"/>
              </w:rPr>
              <w:t>erritoriales</w:t>
            </w:r>
          </w:p>
          <w:p w:rsidR="002E4119" w:rsidRPr="006E6D47" w:rsidRDefault="002E4119" w:rsidP="005952B1">
            <w:pPr>
              <w:spacing w:after="0" w:line="240" w:lineRule="auto"/>
              <w:rPr>
                <w:rFonts w:cstheme="minorHAnsi"/>
                <w:b/>
              </w:rPr>
            </w:pPr>
          </w:p>
        </w:tc>
        <w:tc>
          <w:tcPr>
            <w:tcW w:w="4656" w:type="dxa"/>
            <w:vAlign w:val="center"/>
          </w:tcPr>
          <w:p w:rsidR="002E4119" w:rsidRPr="00AD665F" w:rsidRDefault="002E4119" w:rsidP="005952B1">
            <w:pPr>
              <w:spacing w:after="0" w:line="240" w:lineRule="auto"/>
              <w:rPr>
                <w:rFonts w:cstheme="minorHAnsi"/>
                <w:sz w:val="18"/>
                <w:szCs w:val="18"/>
              </w:rPr>
            </w:pPr>
            <w:r>
              <w:rPr>
                <w:rFonts w:cstheme="minorHAnsi"/>
                <w:sz w:val="18"/>
                <w:szCs w:val="18"/>
              </w:rPr>
              <w:t xml:space="preserve">Jean-Yves </w:t>
            </w:r>
            <w:proofErr w:type="spellStart"/>
            <w:r>
              <w:rPr>
                <w:rFonts w:cstheme="minorHAnsi"/>
                <w:sz w:val="18"/>
                <w:szCs w:val="18"/>
              </w:rPr>
              <w:t>Hazoumé</w:t>
            </w:r>
            <w:proofErr w:type="spellEnd"/>
            <w:r>
              <w:rPr>
                <w:rFonts w:cstheme="minorHAnsi"/>
                <w:sz w:val="18"/>
                <w:szCs w:val="18"/>
              </w:rPr>
              <w:t>, Chargé de mission à la DAECT du MEAE</w:t>
            </w:r>
          </w:p>
        </w:tc>
      </w:tr>
      <w:tr w:rsidR="002E4119" w:rsidRPr="003D4F99" w:rsidTr="005952B1">
        <w:trPr>
          <w:trHeight w:val="401"/>
          <w:jc w:val="center"/>
        </w:trPr>
        <w:tc>
          <w:tcPr>
            <w:tcW w:w="1277" w:type="dxa"/>
            <w:vAlign w:val="center"/>
          </w:tcPr>
          <w:p w:rsidR="002E4119" w:rsidRPr="002B5894" w:rsidRDefault="002E4119" w:rsidP="005952B1">
            <w:pPr>
              <w:spacing w:after="0" w:line="240" w:lineRule="auto"/>
              <w:jc w:val="center"/>
              <w:rPr>
                <w:sz w:val="18"/>
                <w:szCs w:val="18"/>
              </w:rPr>
            </w:pPr>
            <w:r w:rsidRPr="002B5894">
              <w:rPr>
                <w:sz w:val="18"/>
                <w:szCs w:val="18"/>
              </w:rPr>
              <w:t>11H</w:t>
            </w:r>
            <w:r w:rsidR="002B5894" w:rsidRPr="002B5894">
              <w:rPr>
                <w:sz w:val="18"/>
                <w:szCs w:val="18"/>
              </w:rPr>
              <w:t>20 – 11H50</w:t>
            </w:r>
          </w:p>
        </w:tc>
        <w:tc>
          <w:tcPr>
            <w:tcW w:w="4797" w:type="dxa"/>
          </w:tcPr>
          <w:p w:rsidR="002E4119" w:rsidRDefault="002E4119" w:rsidP="005952B1">
            <w:pPr>
              <w:spacing w:after="0" w:line="240" w:lineRule="auto"/>
              <w:rPr>
                <w:rFonts w:cstheme="minorHAnsi"/>
                <w:b/>
              </w:rPr>
            </w:pPr>
            <w:r>
              <w:rPr>
                <w:rFonts w:cstheme="minorHAnsi"/>
                <w:b/>
              </w:rPr>
              <w:t xml:space="preserve">Les dispositifs de financement </w:t>
            </w:r>
            <w:r w:rsidR="008354F9">
              <w:rPr>
                <w:rFonts w:cstheme="minorHAnsi"/>
                <w:b/>
              </w:rPr>
              <w:t>de</w:t>
            </w:r>
            <w:r>
              <w:rPr>
                <w:rFonts w:cstheme="minorHAnsi"/>
                <w:b/>
              </w:rPr>
              <w:t xml:space="preserve"> l’</w:t>
            </w:r>
            <w:r w:rsidR="008354F9">
              <w:rPr>
                <w:rFonts w:cstheme="minorHAnsi"/>
                <w:b/>
              </w:rPr>
              <w:t>a</w:t>
            </w:r>
            <w:r>
              <w:rPr>
                <w:rFonts w:cstheme="minorHAnsi"/>
                <w:b/>
              </w:rPr>
              <w:t>gence de l’</w:t>
            </w:r>
            <w:r w:rsidR="008354F9">
              <w:rPr>
                <w:rFonts w:cstheme="minorHAnsi"/>
                <w:b/>
              </w:rPr>
              <w:t>e</w:t>
            </w:r>
            <w:r>
              <w:rPr>
                <w:rFonts w:cstheme="minorHAnsi"/>
                <w:b/>
              </w:rPr>
              <w:t>au Adour-Garonne</w:t>
            </w:r>
          </w:p>
          <w:p w:rsidR="002E4119" w:rsidRDefault="002E4119" w:rsidP="005952B1">
            <w:pPr>
              <w:spacing w:after="0" w:line="240" w:lineRule="auto"/>
              <w:rPr>
                <w:rFonts w:cstheme="minorHAnsi"/>
                <w:sz w:val="18"/>
                <w:szCs w:val="18"/>
              </w:rPr>
            </w:pPr>
            <w:r>
              <w:rPr>
                <w:rFonts w:cstheme="minorHAnsi"/>
                <w:sz w:val="18"/>
                <w:szCs w:val="18"/>
              </w:rPr>
              <w:t xml:space="preserve">Critères, modalités de financement </w:t>
            </w:r>
          </w:p>
          <w:p w:rsidR="002E4119" w:rsidRDefault="002E4119" w:rsidP="005952B1">
            <w:pPr>
              <w:spacing w:after="0" w:line="240" w:lineRule="auto"/>
              <w:rPr>
                <w:rFonts w:cstheme="minorHAnsi"/>
                <w:sz w:val="18"/>
                <w:szCs w:val="18"/>
              </w:rPr>
            </w:pPr>
            <w:r>
              <w:rPr>
                <w:rFonts w:cstheme="minorHAnsi"/>
                <w:sz w:val="18"/>
                <w:szCs w:val="18"/>
              </w:rPr>
              <w:t>Partenariat</w:t>
            </w:r>
            <w:r w:rsidR="006E7037">
              <w:rPr>
                <w:rFonts w:cstheme="minorHAnsi"/>
                <w:sz w:val="18"/>
                <w:szCs w:val="18"/>
              </w:rPr>
              <w:t xml:space="preserve"> national et territorial</w:t>
            </w:r>
            <w:r>
              <w:rPr>
                <w:rFonts w:cstheme="minorHAnsi"/>
                <w:sz w:val="18"/>
                <w:szCs w:val="18"/>
              </w:rPr>
              <w:t xml:space="preserve"> avec le </w:t>
            </w:r>
            <w:proofErr w:type="spellStart"/>
            <w:r>
              <w:rPr>
                <w:rFonts w:cstheme="minorHAnsi"/>
                <w:sz w:val="18"/>
                <w:szCs w:val="18"/>
              </w:rPr>
              <w:t>pS</w:t>
            </w:r>
            <w:proofErr w:type="spellEnd"/>
            <w:r>
              <w:rPr>
                <w:rFonts w:cstheme="minorHAnsi"/>
                <w:sz w:val="18"/>
                <w:szCs w:val="18"/>
              </w:rPr>
              <w:t xml:space="preserve">-Eau et </w:t>
            </w:r>
            <w:r w:rsidR="006E7037">
              <w:rPr>
                <w:rFonts w:cstheme="minorHAnsi"/>
                <w:sz w:val="18"/>
                <w:szCs w:val="18"/>
              </w:rPr>
              <w:t xml:space="preserve">partenariat régional avec </w:t>
            </w:r>
            <w:r>
              <w:rPr>
                <w:rFonts w:cstheme="minorHAnsi"/>
                <w:sz w:val="18"/>
                <w:szCs w:val="18"/>
              </w:rPr>
              <w:t>SO Coopération et Occitanie Coopération</w:t>
            </w:r>
          </w:p>
          <w:p w:rsidR="002E4119" w:rsidRPr="006E6D47" w:rsidRDefault="002E4119" w:rsidP="005952B1">
            <w:pPr>
              <w:spacing w:after="0" w:line="240" w:lineRule="auto"/>
              <w:rPr>
                <w:rFonts w:cstheme="minorHAnsi"/>
              </w:rPr>
            </w:pPr>
          </w:p>
        </w:tc>
        <w:tc>
          <w:tcPr>
            <w:tcW w:w="4656" w:type="dxa"/>
            <w:vAlign w:val="center"/>
          </w:tcPr>
          <w:p w:rsidR="002E4119" w:rsidRPr="00AD665F" w:rsidRDefault="002E4119" w:rsidP="008354F9">
            <w:pPr>
              <w:spacing w:after="0" w:line="240" w:lineRule="auto"/>
              <w:rPr>
                <w:rFonts w:cstheme="minorHAnsi"/>
                <w:sz w:val="18"/>
                <w:szCs w:val="18"/>
              </w:rPr>
            </w:pPr>
            <w:proofErr w:type="spellStart"/>
            <w:r>
              <w:rPr>
                <w:rFonts w:cstheme="minorHAnsi"/>
                <w:sz w:val="18"/>
                <w:szCs w:val="18"/>
              </w:rPr>
              <w:t>Eric</w:t>
            </w:r>
            <w:proofErr w:type="spellEnd"/>
            <w:r>
              <w:rPr>
                <w:rFonts w:cstheme="minorHAnsi"/>
                <w:sz w:val="18"/>
                <w:szCs w:val="18"/>
              </w:rPr>
              <w:t xml:space="preserve"> </w:t>
            </w:r>
            <w:proofErr w:type="spellStart"/>
            <w:r>
              <w:rPr>
                <w:rFonts w:cstheme="minorHAnsi"/>
                <w:sz w:val="18"/>
                <w:szCs w:val="18"/>
              </w:rPr>
              <w:t>Pécherand</w:t>
            </w:r>
            <w:proofErr w:type="spellEnd"/>
            <w:r>
              <w:rPr>
                <w:rFonts w:cstheme="minorHAnsi"/>
                <w:sz w:val="18"/>
                <w:szCs w:val="18"/>
              </w:rPr>
              <w:t xml:space="preserve">, </w:t>
            </w:r>
            <w:r w:rsidR="005952B1" w:rsidRPr="005952B1">
              <w:rPr>
                <w:rFonts w:cstheme="minorHAnsi"/>
                <w:sz w:val="18"/>
                <w:szCs w:val="18"/>
              </w:rPr>
              <w:t xml:space="preserve">Chargé de Mission Relations Internationales </w:t>
            </w:r>
            <w:r w:rsidR="005952B1">
              <w:rPr>
                <w:rFonts w:cstheme="minorHAnsi"/>
                <w:sz w:val="18"/>
                <w:szCs w:val="18"/>
              </w:rPr>
              <w:t xml:space="preserve">à </w:t>
            </w:r>
            <w:r w:rsidR="008354F9">
              <w:rPr>
                <w:rFonts w:cstheme="minorHAnsi"/>
                <w:sz w:val="18"/>
                <w:szCs w:val="18"/>
              </w:rPr>
              <w:t>l’agence de l’eau</w:t>
            </w:r>
          </w:p>
        </w:tc>
      </w:tr>
      <w:tr w:rsidR="002E4119" w:rsidRPr="003D4F99" w:rsidTr="005952B1">
        <w:trPr>
          <w:trHeight w:val="401"/>
          <w:jc w:val="center"/>
        </w:trPr>
        <w:tc>
          <w:tcPr>
            <w:tcW w:w="1277" w:type="dxa"/>
            <w:vAlign w:val="center"/>
          </w:tcPr>
          <w:p w:rsidR="002E4119" w:rsidRDefault="002B5894" w:rsidP="005952B1">
            <w:pPr>
              <w:spacing w:after="0" w:line="240" w:lineRule="auto"/>
              <w:jc w:val="center"/>
              <w:rPr>
                <w:sz w:val="18"/>
                <w:szCs w:val="18"/>
              </w:rPr>
            </w:pPr>
            <w:r>
              <w:rPr>
                <w:sz w:val="18"/>
                <w:szCs w:val="18"/>
              </w:rPr>
              <w:t>11H5</w:t>
            </w:r>
            <w:r w:rsidR="002E4119">
              <w:rPr>
                <w:sz w:val="18"/>
                <w:szCs w:val="18"/>
              </w:rPr>
              <w:t>0 – 12H</w:t>
            </w:r>
          </w:p>
        </w:tc>
        <w:tc>
          <w:tcPr>
            <w:tcW w:w="4797" w:type="dxa"/>
          </w:tcPr>
          <w:p w:rsidR="00416401" w:rsidRDefault="002E4119" w:rsidP="005952B1">
            <w:pPr>
              <w:spacing w:after="0" w:line="240" w:lineRule="auto"/>
              <w:rPr>
                <w:rFonts w:cstheme="minorHAnsi"/>
                <w:b/>
              </w:rPr>
            </w:pPr>
            <w:r>
              <w:rPr>
                <w:rFonts w:cstheme="minorHAnsi"/>
                <w:b/>
              </w:rPr>
              <w:t>Présentation des R</w:t>
            </w:r>
            <w:r w:rsidR="00416401">
              <w:rPr>
                <w:rFonts w:cstheme="minorHAnsi"/>
                <w:b/>
              </w:rPr>
              <w:t xml:space="preserve">éseaux </w:t>
            </w:r>
            <w:r>
              <w:rPr>
                <w:rFonts w:cstheme="minorHAnsi"/>
                <w:b/>
              </w:rPr>
              <w:t>R</w:t>
            </w:r>
            <w:r w:rsidR="00416401">
              <w:rPr>
                <w:rFonts w:cstheme="minorHAnsi"/>
                <w:b/>
              </w:rPr>
              <w:t xml:space="preserve">égionaux </w:t>
            </w:r>
            <w:r>
              <w:rPr>
                <w:rFonts w:cstheme="minorHAnsi"/>
                <w:b/>
              </w:rPr>
              <w:t>M</w:t>
            </w:r>
            <w:r w:rsidR="00416401">
              <w:rPr>
                <w:rFonts w:cstheme="minorHAnsi"/>
                <w:b/>
              </w:rPr>
              <w:t xml:space="preserve">ulti </w:t>
            </w:r>
            <w:r>
              <w:rPr>
                <w:rFonts w:cstheme="minorHAnsi"/>
                <w:b/>
              </w:rPr>
              <w:t>A</w:t>
            </w:r>
            <w:r w:rsidR="00416401">
              <w:rPr>
                <w:rFonts w:cstheme="minorHAnsi"/>
                <w:b/>
              </w:rPr>
              <w:t>cteurs - RRMA</w:t>
            </w:r>
            <w:r>
              <w:rPr>
                <w:rFonts w:cstheme="minorHAnsi"/>
                <w:b/>
              </w:rPr>
              <w:t xml:space="preserve"> (Occitanie Coopération et SO Coopération)</w:t>
            </w:r>
          </w:p>
          <w:p w:rsidR="002E4119" w:rsidRPr="00F56E60" w:rsidRDefault="008354F9" w:rsidP="005952B1">
            <w:pPr>
              <w:spacing w:after="0" w:line="240" w:lineRule="auto"/>
              <w:rPr>
                <w:rFonts w:cstheme="minorHAnsi"/>
                <w:b/>
              </w:rPr>
            </w:pPr>
            <w:r>
              <w:rPr>
                <w:rFonts w:cstheme="minorHAnsi"/>
                <w:b/>
              </w:rPr>
              <w:t>C</w:t>
            </w:r>
            <w:r w:rsidR="002E4119">
              <w:rPr>
                <w:rFonts w:cstheme="minorHAnsi"/>
                <w:b/>
              </w:rPr>
              <w:t>onclusion</w:t>
            </w:r>
          </w:p>
        </w:tc>
        <w:tc>
          <w:tcPr>
            <w:tcW w:w="4656" w:type="dxa"/>
            <w:vAlign w:val="center"/>
          </w:tcPr>
          <w:p w:rsidR="002E4119" w:rsidRDefault="002E4119" w:rsidP="005952B1">
            <w:pPr>
              <w:spacing w:after="0" w:line="240" w:lineRule="auto"/>
              <w:rPr>
                <w:rFonts w:cstheme="minorHAnsi"/>
                <w:sz w:val="18"/>
                <w:szCs w:val="18"/>
              </w:rPr>
            </w:pPr>
            <w:r>
              <w:rPr>
                <w:rFonts w:cstheme="minorHAnsi"/>
                <w:sz w:val="18"/>
                <w:szCs w:val="18"/>
              </w:rPr>
              <w:t>Marion Leriche, Chargée de mission SO Coopération</w:t>
            </w:r>
          </w:p>
          <w:p w:rsidR="002E4119" w:rsidRDefault="002E4119" w:rsidP="005952B1">
            <w:pPr>
              <w:spacing w:after="0" w:line="240" w:lineRule="auto"/>
              <w:rPr>
                <w:rFonts w:cstheme="minorHAnsi"/>
                <w:sz w:val="18"/>
                <w:szCs w:val="18"/>
              </w:rPr>
            </w:pPr>
            <w:r>
              <w:rPr>
                <w:rFonts w:cstheme="minorHAnsi"/>
                <w:sz w:val="18"/>
                <w:szCs w:val="18"/>
              </w:rPr>
              <w:t>Charles Simon, Chargé de mission Occitanie Coopération</w:t>
            </w:r>
          </w:p>
          <w:p w:rsidR="002E4119" w:rsidRPr="00AD665F" w:rsidRDefault="002E4119" w:rsidP="005952B1">
            <w:pPr>
              <w:spacing w:after="0" w:line="240" w:lineRule="auto"/>
              <w:rPr>
                <w:rFonts w:cstheme="minorHAnsi"/>
                <w:sz w:val="18"/>
                <w:szCs w:val="18"/>
              </w:rPr>
            </w:pPr>
            <w:r>
              <w:rPr>
                <w:rFonts w:cstheme="minorHAnsi"/>
                <w:sz w:val="18"/>
                <w:szCs w:val="18"/>
              </w:rPr>
              <w:t xml:space="preserve">Pierre-Marie Grondin, Directeur Général du </w:t>
            </w:r>
            <w:proofErr w:type="spellStart"/>
            <w:r>
              <w:rPr>
                <w:rFonts w:cstheme="minorHAnsi"/>
                <w:sz w:val="18"/>
                <w:szCs w:val="18"/>
              </w:rPr>
              <w:t>pS</w:t>
            </w:r>
            <w:proofErr w:type="spellEnd"/>
            <w:r>
              <w:rPr>
                <w:rFonts w:cstheme="minorHAnsi"/>
                <w:sz w:val="18"/>
                <w:szCs w:val="18"/>
              </w:rPr>
              <w:t>-Eau</w:t>
            </w:r>
          </w:p>
        </w:tc>
      </w:tr>
    </w:tbl>
    <w:p w:rsidR="00EF29D0" w:rsidRDefault="00EF29D0" w:rsidP="005435DE">
      <w:pPr>
        <w:spacing w:after="0" w:line="240" w:lineRule="auto"/>
        <w:jc w:val="both"/>
      </w:pPr>
    </w:p>
    <w:p w:rsidR="00EF29D0" w:rsidRDefault="00EF29D0" w:rsidP="005435DE">
      <w:pPr>
        <w:spacing w:after="0" w:line="240" w:lineRule="auto"/>
        <w:jc w:val="both"/>
      </w:pPr>
    </w:p>
    <w:p w:rsidR="00E12874" w:rsidRPr="00E5715E" w:rsidRDefault="009820C9" w:rsidP="005435DE">
      <w:pPr>
        <w:spacing w:after="0" w:line="240" w:lineRule="auto"/>
        <w:jc w:val="both"/>
        <w:rPr>
          <w:b/>
          <w:color w:val="003399"/>
          <w:sz w:val="24"/>
          <w:szCs w:val="24"/>
        </w:rPr>
      </w:pPr>
      <w:r>
        <w:rPr>
          <w:b/>
          <w:noProof/>
          <w:color w:val="003399"/>
          <w:sz w:val="24"/>
          <w:szCs w:val="24"/>
          <w:lang w:eastAsia="fr-FR"/>
        </w:rPr>
        <mc:AlternateContent>
          <mc:Choice Requires="wps">
            <w:drawing>
              <wp:anchor distT="0" distB="0" distL="114300" distR="114300" simplePos="0" relativeHeight="251645440" behindDoc="0" locked="0" layoutInCell="1" allowOverlap="1" wp14:anchorId="0DA6160F" wp14:editId="37A8E2D7">
                <wp:simplePos x="0" y="0"/>
                <wp:positionH relativeFrom="column">
                  <wp:posOffset>-30480</wp:posOffset>
                </wp:positionH>
                <wp:positionV relativeFrom="paragraph">
                  <wp:posOffset>176530</wp:posOffset>
                </wp:positionV>
                <wp:extent cx="6042660" cy="15240"/>
                <wp:effectExtent l="0" t="0" r="15240" b="22860"/>
                <wp:wrapNone/>
                <wp:docPr id="1"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42660" cy="15240"/>
                        </a:xfrm>
                        <a:prstGeom prst="line">
                          <a:avLst/>
                        </a:prstGeom>
                        <a:ln w="2540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9pt" to="473.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" strokecolor="#039" strokeweight="2pt">
                <v:stroke joinstyle="miter"/>
                <o:lock v:ext="edit" shapetype="f"/>
              </v:line>
            </w:pict>
          </mc:Fallback>
        </mc:AlternateContent>
      </w:r>
      <w:r w:rsidR="00EF29D0">
        <w:rPr>
          <w:b/>
          <w:color w:val="003399"/>
          <w:sz w:val="24"/>
          <w:szCs w:val="24"/>
        </w:rPr>
        <w:t>Synthèse des échanges</w:t>
      </w:r>
    </w:p>
    <w:p w:rsidR="00327A4E" w:rsidRDefault="00327A4E" w:rsidP="005435DE">
      <w:pPr>
        <w:spacing w:after="0" w:line="240" w:lineRule="auto"/>
        <w:jc w:val="both"/>
      </w:pPr>
    </w:p>
    <w:p w:rsidR="00327A4E" w:rsidRDefault="00327A4E" w:rsidP="005435DE">
      <w:pPr>
        <w:spacing w:after="0" w:line="240" w:lineRule="auto"/>
        <w:jc w:val="both"/>
      </w:pPr>
      <w:r>
        <w:rPr>
          <w:noProof/>
          <w:lang w:eastAsia="fr-FR"/>
        </w:rPr>
        <w:drawing>
          <wp:inline distT="0" distB="0" distL="0" distR="0" wp14:anchorId="545969A4" wp14:editId="053691F9">
            <wp:extent cx="3905250" cy="24269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pic:nvPicPr>
                  <pic:blipFill rotWithShape="1">
                    <a:blip r:embed="rId11">
                      <a:extLst>
                        <a:ext uri="{28A0092B-C50C-407E-A947-70E740481C1C}">
                          <a14:useLocalDpi xmlns:a14="http://schemas.microsoft.com/office/drawing/2010/main" val="0"/>
                        </a:ext>
                      </a:extLst>
                    </a:blip>
                    <a:srcRect t="7710" b="20192"/>
                    <a:stretch/>
                  </pic:blipFill>
                  <pic:spPr bwMode="auto">
                    <a:xfrm>
                      <a:off x="0" y="0"/>
                      <a:ext cx="3910000" cy="2429922"/>
                    </a:xfrm>
                    <a:prstGeom prst="rect">
                      <a:avLst/>
                    </a:prstGeom>
                    <a:ln>
                      <a:noFill/>
                    </a:ln>
                    <a:extLst>
                      <a:ext uri="{53640926-AAD7-44D8-BBD7-CCE9431645EC}">
                        <a14:shadowObscured xmlns:a14="http://schemas.microsoft.com/office/drawing/2010/main"/>
                      </a:ext>
                    </a:extLst>
                  </pic:spPr>
                </pic:pic>
              </a:graphicData>
            </a:graphic>
          </wp:inline>
        </w:drawing>
      </w:r>
    </w:p>
    <w:p w:rsidR="00327A4E" w:rsidRDefault="00327A4E" w:rsidP="005435DE">
      <w:pPr>
        <w:spacing w:after="0" w:line="240" w:lineRule="auto"/>
        <w:jc w:val="both"/>
      </w:pPr>
    </w:p>
    <w:p w:rsidR="00137DE4" w:rsidRDefault="00137DE4" w:rsidP="005435DE">
      <w:pPr>
        <w:spacing w:after="0" w:line="240" w:lineRule="auto"/>
        <w:jc w:val="both"/>
        <w:rPr>
          <w:b/>
          <w:u w:val="single"/>
        </w:rPr>
      </w:pPr>
      <w:r w:rsidRPr="00D62ABD">
        <w:rPr>
          <w:b/>
          <w:u w:val="single"/>
        </w:rPr>
        <w:t>Mots d’introduction</w:t>
      </w:r>
    </w:p>
    <w:p w:rsidR="00D62ABD" w:rsidRDefault="00D62ABD" w:rsidP="005435DE">
      <w:pPr>
        <w:spacing w:after="0" w:line="240" w:lineRule="auto"/>
        <w:jc w:val="both"/>
        <w:rPr>
          <w:b/>
          <w:u w:val="single"/>
        </w:rPr>
      </w:pPr>
    </w:p>
    <w:p w:rsidR="002E4119" w:rsidRPr="004E56F4" w:rsidRDefault="002E4119" w:rsidP="005435DE">
      <w:pPr>
        <w:spacing w:after="0" w:line="240" w:lineRule="auto"/>
        <w:jc w:val="both"/>
        <w:rPr>
          <w:b/>
        </w:rPr>
      </w:pPr>
      <w:r w:rsidRPr="004E56F4">
        <w:rPr>
          <w:b/>
        </w:rPr>
        <w:t xml:space="preserve">Guillaume Choisy, </w:t>
      </w:r>
      <w:r w:rsidR="00312CD7" w:rsidRPr="004E56F4">
        <w:rPr>
          <w:b/>
        </w:rPr>
        <w:t>Directeur général de l’</w:t>
      </w:r>
      <w:r w:rsidR="008354F9">
        <w:rPr>
          <w:b/>
        </w:rPr>
        <w:t>a</w:t>
      </w:r>
      <w:r w:rsidR="00312CD7" w:rsidRPr="004E56F4">
        <w:rPr>
          <w:b/>
        </w:rPr>
        <w:t>gence de l’</w:t>
      </w:r>
      <w:r w:rsidR="008354F9">
        <w:rPr>
          <w:b/>
        </w:rPr>
        <w:t>e</w:t>
      </w:r>
      <w:r w:rsidR="00312CD7" w:rsidRPr="004E56F4">
        <w:rPr>
          <w:b/>
        </w:rPr>
        <w:t>au Adour</w:t>
      </w:r>
      <w:r w:rsidR="008354F9">
        <w:rPr>
          <w:b/>
        </w:rPr>
        <w:t>-</w:t>
      </w:r>
      <w:r w:rsidR="00312CD7" w:rsidRPr="004E56F4">
        <w:rPr>
          <w:b/>
        </w:rPr>
        <w:t>Garonne</w:t>
      </w:r>
    </w:p>
    <w:p w:rsidR="002E4119" w:rsidRDefault="00312CD7" w:rsidP="005435DE">
      <w:pPr>
        <w:spacing w:after="0" w:line="240" w:lineRule="auto"/>
        <w:jc w:val="both"/>
      </w:pPr>
      <w:r>
        <w:t xml:space="preserve">Cet évènement a été organisé dans le cadre du partenariat </w:t>
      </w:r>
      <w:r w:rsidR="002E4119" w:rsidRPr="002E4119">
        <w:t xml:space="preserve">national avec le </w:t>
      </w:r>
      <w:proofErr w:type="spellStart"/>
      <w:r w:rsidR="002E4119" w:rsidRPr="002E4119">
        <w:t>pS</w:t>
      </w:r>
      <w:proofErr w:type="spellEnd"/>
      <w:r w:rsidR="002E4119" w:rsidRPr="002E4119">
        <w:t>-Eau</w:t>
      </w:r>
      <w:r>
        <w:t xml:space="preserve">, remercié pour son appui. </w:t>
      </w:r>
      <w:r w:rsidR="008354F9">
        <w:t>En</w:t>
      </w:r>
      <w:r>
        <w:t xml:space="preserve"> 2020, nous </w:t>
      </w:r>
      <w:r w:rsidR="008354F9">
        <w:t xml:space="preserve">célébrons </w:t>
      </w:r>
      <w:r>
        <w:t xml:space="preserve">les 15 ans de la loi </w:t>
      </w:r>
      <w:proofErr w:type="spellStart"/>
      <w:r>
        <w:t>Oudin</w:t>
      </w:r>
      <w:proofErr w:type="spellEnd"/>
      <w:r w:rsidR="008354F9">
        <w:t>-Santini</w:t>
      </w:r>
      <w:r>
        <w:t xml:space="preserve"> qui a permis</w:t>
      </w:r>
      <w:r w:rsidR="00CF4E1B">
        <w:t xml:space="preserve"> l</w:t>
      </w:r>
      <w:r>
        <w:t xml:space="preserve">’intervention internationale des agences via la mobilisation </w:t>
      </w:r>
      <w:r w:rsidR="00527F95">
        <w:t>d’1%</w:t>
      </w:r>
      <w:r w:rsidR="00E8667A">
        <w:t xml:space="preserve"> d</w:t>
      </w:r>
      <w:r>
        <w:t xml:space="preserve">e son budget au profit </w:t>
      </w:r>
      <w:r w:rsidR="004E56F4">
        <w:t>de projets d’accès à l</w:t>
      </w:r>
      <w:r>
        <w:t>’eau et l’assainissement</w:t>
      </w:r>
      <w:r w:rsidR="008354F9">
        <w:t xml:space="preserve"> dans les pays du Sud</w:t>
      </w:r>
      <w:r>
        <w:t xml:space="preserve">. Cet outil participe à </w:t>
      </w:r>
      <w:r w:rsidR="008354F9">
        <w:t>l’engagement</w:t>
      </w:r>
      <w:r>
        <w:t xml:space="preserve"> de la France pour le développement international, aux côtés d’autres outils qui vont </w:t>
      </w:r>
      <w:r w:rsidR="004E56F4">
        <w:t>être présentés par</w:t>
      </w:r>
      <w:r>
        <w:t xml:space="preserve"> l’AFD et le MEAE. </w:t>
      </w:r>
    </w:p>
    <w:p w:rsidR="004E56F4" w:rsidRDefault="004E56F4" w:rsidP="005435DE">
      <w:pPr>
        <w:spacing w:after="0" w:line="240" w:lineRule="auto"/>
        <w:jc w:val="both"/>
      </w:pPr>
    </w:p>
    <w:p w:rsidR="004E56F4" w:rsidRDefault="004E56F4" w:rsidP="005435DE">
      <w:pPr>
        <w:spacing w:after="0" w:line="240" w:lineRule="auto"/>
        <w:jc w:val="both"/>
      </w:pPr>
      <w:r>
        <w:t xml:space="preserve">Profitant de cette introduction, </w:t>
      </w:r>
      <w:r w:rsidRPr="008179F8">
        <w:rPr>
          <w:b/>
        </w:rPr>
        <w:t xml:space="preserve">une pensée est adressée à Monsieur Jacques </w:t>
      </w:r>
      <w:proofErr w:type="spellStart"/>
      <w:r w:rsidRPr="008179F8">
        <w:rPr>
          <w:b/>
        </w:rPr>
        <w:t>Oudin</w:t>
      </w:r>
      <w:proofErr w:type="spellEnd"/>
      <w:r>
        <w:t xml:space="preserve">, </w:t>
      </w:r>
      <w:r w:rsidR="00527F95">
        <w:t xml:space="preserve">sénateur initiateur avec le député A. Santini de la loi qui porte leurs noms, </w:t>
      </w:r>
      <w:r>
        <w:t xml:space="preserve">malheureusement décédé </w:t>
      </w:r>
      <w:r w:rsidR="008354F9">
        <w:t xml:space="preserve">de la </w:t>
      </w:r>
      <w:r>
        <w:t xml:space="preserve">Covid-19 cette année. </w:t>
      </w:r>
    </w:p>
    <w:p w:rsidR="004E56F4" w:rsidRDefault="004E56F4" w:rsidP="005435DE">
      <w:pPr>
        <w:spacing w:after="0" w:line="240" w:lineRule="auto"/>
        <w:jc w:val="both"/>
      </w:pPr>
    </w:p>
    <w:p w:rsidR="004E56F4" w:rsidRDefault="005952B1" w:rsidP="005435DE">
      <w:pPr>
        <w:spacing w:after="0" w:line="240" w:lineRule="auto"/>
        <w:jc w:val="both"/>
      </w:pPr>
      <w:r>
        <w:t xml:space="preserve">Pour rappel, </w:t>
      </w:r>
      <w:r w:rsidRPr="008179F8">
        <w:rPr>
          <w:b/>
        </w:rPr>
        <w:t>l</w:t>
      </w:r>
      <w:r w:rsidR="004E56F4" w:rsidRPr="008179F8">
        <w:rPr>
          <w:b/>
        </w:rPr>
        <w:t xml:space="preserve">’action des </w:t>
      </w:r>
      <w:r w:rsidR="008354F9">
        <w:rPr>
          <w:b/>
        </w:rPr>
        <w:t>a</w:t>
      </w:r>
      <w:r w:rsidR="004E56F4" w:rsidRPr="008179F8">
        <w:rPr>
          <w:b/>
        </w:rPr>
        <w:t xml:space="preserve">gences </w:t>
      </w:r>
      <w:r w:rsidRPr="008179F8">
        <w:rPr>
          <w:b/>
        </w:rPr>
        <w:t xml:space="preserve">de l’eau françaises </w:t>
      </w:r>
      <w:r w:rsidR="008179F8" w:rsidRPr="008179F8">
        <w:rPr>
          <w:b/>
        </w:rPr>
        <w:t>représente 15</w:t>
      </w:r>
      <w:r w:rsidR="004E56F4" w:rsidRPr="008179F8">
        <w:rPr>
          <w:b/>
        </w:rPr>
        <w:t xml:space="preserve"> millions d’euros </w:t>
      </w:r>
      <w:r w:rsidR="008354F9">
        <w:rPr>
          <w:b/>
        </w:rPr>
        <w:t>en moyenne par an</w:t>
      </w:r>
      <w:r w:rsidR="004E56F4">
        <w:t xml:space="preserve">, dont </w:t>
      </w:r>
      <w:r w:rsidR="001A12AA">
        <w:t xml:space="preserve">1,5 </w:t>
      </w:r>
      <w:r w:rsidR="004E56F4">
        <w:t>sont engagés par l’</w:t>
      </w:r>
      <w:r w:rsidR="008354F9">
        <w:t>a</w:t>
      </w:r>
      <w:r w:rsidR="004E56F4">
        <w:t>gence de l’</w:t>
      </w:r>
      <w:r w:rsidR="008354F9">
        <w:t>e</w:t>
      </w:r>
      <w:r w:rsidR="004E56F4">
        <w:t>au Adour</w:t>
      </w:r>
      <w:r w:rsidR="008354F9">
        <w:t>-</w:t>
      </w:r>
      <w:r w:rsidR="004E56F4">
        <w:t xml:space="preserve">Garonne au travers de son dispositif de soutien financier pour les associations/ONG et </w:t>
      </w:r>
      <w:r w:rsidR="001A12AA">
        <w:t>c</w:t>
      </w:r>
      <w:r w:rsidR="004E56F4">
        <w:t xml:space="preserve">ollectivités </w:t>
      </w:r>
      <w:r w:rsidR="001A12AA">
        <w:t>t</w:t>
      </w:r>
      <w:r w:rsidR="004E56F4">
        <w:t xml:space="preserve">erritoriales, mais également pour ses coopérations institutionnelles. </w:t>
      </w:r>
    </w:p>
    <w:p w:rsidR="005952B1" w:rsidRDefault="005952B1" w:rsidP="005435DE">
      <w:pPr>
        <w:spacing w:after="0" w:line="240" w:lineRule="auto"/>
        <w:jc w:val="both"/>
      </w:pPr>
    </w:p>
    <w:p w:rsidR="004E56F4" w:rsidRDefault="004E56F4" w:rsidP="005435DE">
      <w:pPr>
        <w:spacing w:after="0" w:line="240" w:lineRule="auto"/>
        <w:jc w:val="both"/>
      </w:pPr>
      <w:r>
        <w:t xml:space="preserve">Ces dernières élections municipales sont l’occasion pour les nouveaux élus ou réélus de </w:t>
      </w:r>
      <w:r w:rsidRPr="005952B1">
        <w:rPr>
          <w:b/>
        </w:rPr>
        <w:t xml:space="preserve">réfléchir aux enjeux internationaux </w:t>
      </w:r>
      <w:r w:rsidR="008354F9">
        <w:rPr>
          <w:b/>
        </w:rPr>
        <w:t xml:space="preserve">liés à l’eau </w:t>
      </w:r>
      <w:r w:rsidRPr="005952B1">
        <w:rPr>
          <w:b/>
        </w:rPr>
        <w:t>et aux volontés de</w:t>
      </w:r>
      <w:r w:rsidR="008354F9">
        <w:rPr>
          <w:b/>
        </w:rPr>
        <w:t xml:space="preserve"> soutien au</w:t>
      </w:r>
      <w:r w:rsidRPr="005952B1">
        <w:rPr>
          <w:b/>
        </w:rPr>
        <w:t xml:space="preserve"> développement </w:t>
      </w:r>
      <w:r w:rsidR="008354F9">
        <w:rPr>
          <w:b/>
        </w:rPr>
        <w:t xml:space="preserve">émanant </w:t>
      </w:r>
      <w:r w:rsidRPr="005952B1">
        <w:rPr>
          <w:b/>
        </w:rPr>
        <w:t>de leurs territoires</w:t>
      </w:r>
      <w:r>
        <w:t xml:space="preserve">. </w:t>
      </w:r>
      <w:r w:rsidRPr="005952B1">
        <w:rPr>
          <w:b/>
        </w:rPr>
        <w:t xml:space="preserve">L’Agence souhaite les accompagner dans cette démarche et </w:t>
      </w:r>
      <w:r w:rsidR="001A12AA">
        <w:rPr>
          <w:b/>
        </w:rPr>
        <w:t xml:space="preserve">encourager la mobilisation du </w:t>
      </w:r>
      <w:r w:rsidR="008354F9">
        <w:rPr>
          <w:b/>
        </w:rPr>
        <w:t xml:space="preserve">dispositif </w:t>
      </w:r>
      <w:r w:rsidRPr="005952B1">
        <w:rPr>
          <w:b/>
        </w:rPr>
        <w:t xml:space="preserve">1% loi </w:t>
      </w:r>
      <w:proofErr w:type="spellStart"/>
      <w:r w:rsidRPr="005952B1">
        <w:rPr>
          <w:b/>
        </w:rPr>
        <w:t>Oudin</w:t>
      </w:r>
      <w:proofErr w:type="spellEnd"/>
      <w:r w:rsidRPr="005952B1">
        <w:rPr>
          <w:b/>
        </w:rPr>
        <w:t>.</w:t>
      </w:r>
      <w:r>
        <w:t xml:space="preserve"> </w:t>
      </w:r>
    </w:p>
    <w:p w:rsidR="004E56F4" w:rsidRDefault="008354F9" w:rsidP="005435DE">
      <w:pPr>
        <w:spacing w:after="0" w:line="240" w:lineRule="auto"/>
        <w:jc w:val="both"/>
      </w:pPr>
      <w:r>
        <w:t>E</w:t>
      </w:r>
      <w:r w:rsidR="004E56F4">
        <w:t xml:space="preserve">n effet, les enjeux sont colossaux : la moitié de la population mondiale n’a pas accès à </w:t>
      </w:r>
      <w:r w:rsidR="005952B1">
        <w:t>d</w:t>
      </w:r>
      <w:r w:rsidR="004E56F4">
        <w:t>es latrines décentes et le quart n’a pas d’accès à l’eau potable. La problématique du vivre ensemble résonne également au travers de ce défi dans une période où la tendance est au repli sur soi</w:t>
      </w:r>
      <w:r>
        <w:t> : L</w:t>
      </w:r>
      <w:r w:rsidR="004E56F4">
        <w:t xml:space="preserve">e maintien </w:t>
      </w:r>
      <w:r w:rsidR="001A12AA">
        <w:t xml:space="preserve">et le développement </w:t>
      </w:r>
      <w:r w:rsidR="004E56F4">
        <w:t xml:space="preserve">des </w:t>
      </w:r>
      <w:r w:rsidR="005952B1">
        <w:t>actions de coopération</w:t>
      </w:r>
      <w:r w:rsidR="004E56F4">
        <w:t xml:space="preserve"> </w:t>
      </w:r>
      <w:r w:rsidR="00527F95">
        <w:t>sont</w:t>
      </w:r>
      <w:r w:rsidR="004E56F4">
        <w:t xml:space="preserve"> essentiel</w:t>
      </w:r>
      <w:r w:rsidR="00527F95">
        <w:t>s</w:t>
      </w:r>
      <w:r w:rsidR="004E56F4">
        <w:t xml:space="preserve">. </w:t>
      </w:r>
    </w:p>
    <w:p w:rsidR="004E56F4" w:rsidRDefault="004E56F4" w:rsidP="005435DE">
      <w:pPr>
        <w:spacing w:after="0" w:line="240" w:lineRule="auto"/>
        <w:jc w:val="both"/>
      </w:pPr>
      <w:r>
        <w:t xml:space="preserve">L’accès à l’eau et </w:t>
      </w:r>
      <w:r w:rsidR="00527F95">
        <w:t xml:space="preserve">à </w:t>
      </w:r>
      <w:r>
        <w:t xml:space="preserve">l’assainissement est également la base pour </w:t>
      </w:r>
      <w:r w:rsidR="008354F9">
        <w:t>améliorer d’autres problématiques telle qu’</w:t>
      </w:r>
      <w:r>
        <w:t>une bonne santé</w:t>
      </w:r>
      <w:r w:rsidR="008354F9">
        <w:t>,</w:t>
      </w:r>
      <w:r>
        <w:t xml:space="preserve"> l’éducation</w:t>
      </w:r>
      <w:r w:rsidR="008354F9">
        <w:t>…</w:t>
      </w:r>
      <w:r w:rsidR="005952B1">
        <w:t xml:space="preserve"> </w:t>
      </w:r>
    </w:p>
    <w:p w:rsidR="005952B1" w:rsidRDefault="005952B1" w:rsidP="005435DE">
      <w:pPr>
        <w:spacing w:after="0" w:line="240" w:lineRule="auto"/>
        <w:jc w:val="both"/>
      </w:pPr>
    </w:p>
    <w:p w:rsidR="004E56F4" w:rsidRDefault="004E56F4" w:rsidP="005435DE">
      <w:pPr>
        <w:spacing w:after="0" w:line="240" w:lineRule="auto"/>
        <w:jc w:val="both"/>
      </w:pPr>
      <w:r>
        <w:t xml:space="preserve">Les collectivités territoriales sont donc invitées à se mobiliser en ce sens, avec l’appui des dispositifs qui sont présentés par le </w:t>
      </w:r>
      <w:proofErr w:type="spellStart"/>
      <w:r>
        <w:t>pS</w:t>
      </w:r>
      <w:proofErr w:type="spellEnd"/>
      <w:r>
        <w:t xml:space="preserve">-Eau, l’AFD et le MEAE. </w:t>
      </w:r>
    </w:p>
    <w:p w:rsidR="00312CD7" w:rsidRDefault="00312CD7" w:rsidP="005435DE">
      <w:pPr>
        <w:spacing w:after="0" w:line="240" w:lineRule="auto"/>
        <w:jc w:val="both"/>
      </w:pPr>
    </w:p>
    <w:p w:rsidR="00312CD7" w:rsidRDefault="00312CD7" w:rsidP="005435DE">
      <w:pPr>
        <w:spacing w:after="0" w:line="240" w:lineRule="auto"/>
        <w:jc w:val="both"/>
      </w:pPr>
    </w:p>
    <w:p w:rsidR="00312CD7" w:rsidRPr="005952B1" w:rsidRDefault="005952B1" w:rsidP="005435DE">
      <w:pPr>
        <w:spacing w:after="0" w:line="240" w:lineRule="auto"/>
        <w:jc w:val="both"/>
        <w:rPr>
          <w:b/>
        </w:rPr>
      </w:pPr>
      <w:r w:rsidRPr="005952B1">
        <w:rPr>
          <w:b/>
        </w:rPr>
        <w:t xml:space="preserve">Pierre-Marie Grondin, Directeur général du </w:t>
      </w:r>
      <w:proofErr w:type="spellStart"/>
      <w:r w:rsidRPr="005952B1">
        <w:rPr>
          <w:b/>
        </w:rPr>
        <w:t>pS</w:t>
      </w:r>
      <w:proofErr w:type="spellEnd"/>
      <w:r w:rsidRPr="005952B1">
        <w:rPr>
          <w:b/>
        </w:rPr>
        <w:t>-Eau</w:t>
      </w:r>
    </w:p>
    <w:p w:rsidR="00312CD7" w:rsidRDefault="005952B1" w:rsidP="005435DE">
      <w:pPr>
        <w:spacing w:after="0" w:line="240" w:lineRule="auto"/>
        <w:jc w:val="both"/>
      </w:pPr>
      <w:r>
        <w:t>Le fort engagement de l’</w:t>
      </w:r>
      <w:r w:rsidR="0008660F">
        <w:t>a</w:t>
      </w:r>
      <w:r>
        <w:t>gence de l’</w:t>
      </w:r>
      <w:r w:rsidR="0008660F">
        <w:t>e</w:t>
      </w:r>
      <w:r>
        <w:t>au Adour</w:t>
      </w:r>
      <w:r w:rsidR="0008660F">
        <w:t>-</w:t>
      </w:r>
      <w:r>
        <w:t xml:space="preserve">Garonne, leader des </w:t>
      </w:r>
      <w:r w:rsidR="0008660F">
        <w:t>a</w:t>
      </w:r>
      <w:r>
        <w:t xml:space="preserve">gences de l’eau françaises sur l’international, est salué et remercié. </w:t>
      </w:r>
    </w:p>
    <w:p w:rsidR="005952B1" w:rsidRDefault="00312CD7" w:rsidP="005435DE">
      <w:pPr>
        <w:spacing w:after="0" w:line="240" w:lineRule="auto"/>
        <w:jc w:val="both"/>
      </w:pPr>
      <w:r>
        <w:t xml:space="preserve">Le </w:t>
      </w:r>
      <w:proofErr w:type="spellStart"/>
      <w:r>
        <w:t>pS</w:t>
      </w:r>
      <w:proofErr w:type="spellEnd"/>
      <w:r>
        <w:t xml:space="preserve">-Eau et </w:t>
      </w:r>
      <w:r w:rsidR="005952B1">
        <w:t>l’</w:t>
      </w:r>
      <w:r w:rsidR="0008660F">
        <w:t>a</w:t>
      </w:r>
      <w:r w:rsidR="005952B1">
        <w:t>gence de l’</w:t>
      </w:r>
      <w:r w:rsidR="0008660F">
        <w:t>e</w:t>
      </w:r>
      <w:r w:rsidR="005952B1">
        <w:t>au Adour</w:t>
      </w:r>
      <w:r w:rsidR="0008660F">
        <w:t>-</w:t>
      </w:r>
      <w:r w:rsidR="005952B1">
        <w:t>Garonne ont noué de bonnes</w:t>
      </w:r>
      <w:r>
        <w:t xml:space="preserve"> relations depuis plus de 15 ans : </w:t>
      </w:r>
      <w:r w:rsidR="005952B1">
        <w:t xml:space="preserve">ces deux organisations </w:t>
      </w:r>
      <w:r w:rsidR="0008660F">
        <w:t xml:space="preserve">créent </w:t>
      </w:r>
      <w:r w:rsidR="005952B1">
        <w:t xml:space="preserve">et participent à de nombreux évènements de plaidoyer en faveur de l’action internationale dans le domaine de l’eau et l’assainissement mais </w:t>
      </w:r>
      <w:r w:rsidR="00E8667A">
        <w:t>également, accompagnent</w:t>
      </w:r>
      <w:r w:rsidR="0008660F">
        <w:t xml:space="preserve"> </w:t>
      </w:r>
      <w:r w:rsidR="005952B1">
        <w:t xml:space="preserve">les initiatives des collectivités territoriales et des Organisations Non Gouvernementales, leviers d’actions pour les coopérations. </w:t>
      </w:r>
    </w:p>
    <w:p w:rsidR="005952B1" w:rsidRDefault="005952B1" w:rsidP="005435DE">
      <w:pPr>
        <w:spacing w:after="0" w:line="240" w:lineRule="auto"/>
        <w:jc w:val="both"/>
      </w:pPr>
    </w:p>
    <w:p w:rsidR="005952B1" w:rsidRDefault="005952B1" w:rsidP="005435DE">
      <w:pPr>
        <w:spacing w:after="0" w:line="240" w:lineRule="auto"/>
        <w:jc w:val="both"/>
      </w:pPr>
      <w:r>
        <w:t xml:space="preserve">Notamment, en 2011 à Bordeaux, les deux structures ont beaucoup travaillé ensemble pour préparer le Forum Mondial de l’Eau de Marseille de 2012. </w:t>
      </w:r>
      <w:r w:rsidR="00312CD7">
        <w:t>Plus récemment en 2017</w:t>
      </w:r>
      <w:r>
        <w:t xml:space="preserve">, elles ont travaillé collectivement pour la venue d’une </w:t>
      </w:r>
      <w:r w:rsidR="00312CD7">
        <w:t xml:space="preserve">délégation sénégalaise </w:t>
      </w:r>
      <w:r>
        <w:t xml:space="preserve">qui a permis de dégager des pistes d’actions pour rapprocher la coopération institutionnelle de l’Agence avec l’Organisation de Mise en Valeur du fleuve Sénégal et les coopérations décentralisées présentes sur les pays du fleuve Sénégal (Guinée, Mali, Mauritanie, Sénégal). </w:t>
      </w:r>
    </w:p>
    <w:p w:rsidR="005952B1" w:rsidRPr="008179F8" w:rsidRDefault="005952B1" w:rsidP="005435DE">
      <w:pPr>
        <w:spacing w:after="0" w:line="240" w:lineRule="auto"/>
        <w:jc w:val="both"/>
        <w:rPr>
          <w:b/>
        </w:rPr>
      </w:pPr>
      <w:r w:rsidRPr="008179F8">
        <w:rPr>
          <w:b/>
        </w:rPr>
        <w:t>Le travail commun des deux partenaires, en lien avec celui mené avec l’AFD a permis l’o</w:t>
      </w:r>
      <w:r w:rsidR="0096414C" w:rsidRPr="008179F8">
        <w:rPr>
          <w:b/>
        </w:rPr>
        <w:t xml:space="preserve">uverture d’une antenne </w:t>
      </w:r>
      <w:proofErr w:type="spellStart"/>
      <w:r w:rsidR="0096414C" w:rsidRPr="008179F8">
        <w:rPr>
          <w:b/>
        </w:rPr>
        <w:t>pS</w:t>
      </w:r>
      <w:proofErr w:type="spellEnd"/>
      <w:r w:rsidR="0096414C" w:rsidRPr="008179F8">
        <w:rPr>
          <w:b/>
        </w:rPr>
        <w:t>-Eau pour l’animation du Sud-Ouest, basée à Toulouse depuis 2018 et</w:t>
      </w:r>
      <w:r w:rsidRPr="008179F8">
        <w:rPr>
          <w:b/>
        </w:rPr>
        <w:t xml:space="preserve"> animée par </w:t>
      </w:r>
      <w:proofErr w:type="spellStart"/>
      <w:r w:rsidRPr="008179F8">
        <w:rPr>
          <w:b/>
        </w:rPr>
        <w:t>Irvina</w:t>
      </w:r>
      <w:proofErr w:type="spellEnd"/>
      <w:r w:rsidRPr="008179F8">
        <w:rPr>
          <w:b/>
        </w:rPr>
        <w:t xml:space="preserve"> </w:t>
      </w:r>
      <w:proofErr w:type="spellStart"/>
      <w:r w:rsidRPr="008179F8">
        <w:rPr>
          <w:b/>
        </w:rPr>
        <w:t>Parrel</w:t>
      </w:r>
      <w:proofErr w:type="spellEnd"/>
      <w:r w:rsidR="0096414C" w:rsidRPr="008179F8">
        <w:rPr>
          <w:b/>
        </w:rPr>
        <w:t xml:space="preserve">. </w:t>
      </w:r>
    </w:p>
    <w:p w:rsidR="0096414C" w:rsidRDefault="0096414C" w:rsidP="005435DE">
      <w:pPr>
        <w:spacing w:after="0" w:line="240" w:lineRule="auto"/>
        <w:jc w:val="both"/>
      </w:pPr>
      <w:r>
        <w:t xml:space="preserve">L’animation territoriale se fait en lien bien sûr avec les acteurs du bassin et donc en </w:t>
      </w:r>
      <w:r w:rsidRPr="008179F8">
        <w:rPr>
          <w:b/>
        </w:rPr>
        <w:t xml:space="preserve">collaboration avec Occitanie Coopération et SO Coopération </w:t>
      </w:r>
      <w:r>
        <w:t>qui sont les Réseaux Régionaux Multi Acteurs</w:t>
      </w:r>
      <w:r w:rsidR="001A12AA">
        <w:t xml:space="preserve"> (RRMA)</w:t>
      </w:r>
      <w:r>
        <w:t xml:space="preserve"> du bassin Adour</w:t>
      </w:r>
      <w:r w:rsidR="0008660F">
        <w:t>-</w:t>
      </w:r>
      <w:r>
        <w:t xml:space="preserve">Garonne. </w:t>
      </w:r>
    </w:p>
    <w:p w:rsidR="0096414C" w:rsidRDefault="0096414C" w:rsidP="005435DE">
      <w:pPr>
        <w:spacing w:after="0" w:line="240" w:lineRule="auto"/>
        <w:jc w:val="both"/>
      </w:pPr>
      <w:r>
        <w:t xml:space="preserve">Outre le travail mené avec les Métropoles de Bordeaux et Toulouse, l’ensemble des initiatives peut être appuyé en gardant comme ligne d’horizon le Forum Mondial de l’Eau qui aura lieu à Dakar en 2021 (possible report de l’évènement à cause de la situation sanitaire). </w:t>
      </w:r>
    </w:p>
    <w:p w:rsidR="0096414C" w:rsidRDefault="0096414C" w:rsidP="005435DE">
      <w:pPr>
        <w:spacing w:after="0" w:line="240" w:lineRule="auto"/>
        <w:jc w:val="both"/>
      </w:pPr>
      <w:r>
        <w:t xml:space="preserve">Un dispositif de </w:t>
      </w:r>
      <w:proofErr w:type="spellStart"/>
      <w:r w:rsidRPr="008179F8">
        <w:rPr>
          <w:b/>
        </w:rPr>
        <w:t>co</w:t>
      </w:r>
      <w:proofErr w:type="spellEnd"/>
      <w:r w:rsidRPr="008179F8">
        <w:rPr>
          <w:b/>
        </w:rPr>
        <w:t xml:space="preserve">-accompagnement </w:t>
      </w:r>
      <w:proofErr w:type="spellStart"/>
      <w:r w:rsidRPr="008179F8">
        <w:rPr>
          <w:b/>
        </w:rPr>
        <w:t>pS</w:t>
      </w:r>
      <w:proofErr w:type="spellEnd"/>
      <w:r w:rsidRPr="008179F8">
        <w:rPr>
          <w:b/>
        </w:rPr>
        <w:t>-Eau</w:t>
      </w:r>
      <w:r w:rsidR="00577EFF" w:rsidRPr="008179F8">
        <w:rPr>
          <w:b/>
        </w:rPr>
        <w:t xml:space="preserve"> – RRMA</w:t>
      </w:r>
      <w:r w:rsidR="00577EFF">
        <w:t xml:space="preserve"> </w:t>
      </w:r>
      <w:r>
        <w:t>existe afin de développer des actions qui</w:t>
      </w:r>
      <w:r w:rsidR="0008660F">
        <w:t>,</w:t>
      </w:r>
      <w:r>
        <w:t xml:space="preserve"> à partir de l’accès à l’eau et l’assainissement</w:t>
      </w:r>
      <w:r w:rsidR="0008660F">
        <w:t>,</w:t>
      </w:r>
      <w:r>
        <w:t xml:space="preserve"> peuvent toucher d’autres thématiques complémentaires. Les collectivités peuvent en bénéficier et ne doivent pas hésiter à le solliciter. </w:t>
      </w:r>
    </w:p>
    <w:p w:rsidR="00312CD7" w:rsidRDefault="00312CD7" w:rsidP="005435DE">
      <w:pPr>
        <w:spacing w:after="0" w:line="240" w:lineRule="auto"/>
        <w:jc w:val="both"/>
      </w:pPr>
    </w:p>
    <w:p w:rsidR="00C27330" w:rsidRDefault="00C27330" w:rsidP="00137DE4">
      <w:pPr>
        <w:spacing w:after="0" w:line="240" w:lineRule="auto"/>
        <w:jc w:val="both"/>
        <w:rPr>
          <w:b/>
          <w:u w:val="single"/>
        </w:rPr>
      </w:pPr>
    </w:p>
    <w:p w:rsidR="00992433" w:rsidRDefault="00C42673" w:rsidP="00137DE4">
      <w:pPr>
        <w:spacing w:after="0" w:line="240" w:lineRule="auto"/>
        <w:jc w:val="both"/>
        <w:rPr>
          <w:b/>
          <w:u w:val="single"/>
        </w:rPr>
      </w:pPr>
      <w:r>
        <w:rPr>
          <w:b/>
          <w:u w:val="single"/>
        </w:rPr>
        <w:t xml:space="preserve">L’Action Extérieure des Collectivités Territoriales </w:t>
      </w:r>
      <w:r w:rsidR="0096414C">
        <w:rPr>
          <w:b/>
          <w:u w:val="single"/>
        </w:rPr>
        <w:t xml:space="preserve">(AECT) </w:t>
      </w:r>
      <w:r>
        <w:rPr>
          <w:b/>
          <w:u w:val="single"/>
        </w:rPr>
        <w:t>dans le domaine de l’eau et l’assainissement</w:t>
      </w:r>
    </w:p>
    <w:p w:rsidR="00C42673" w:rsidRPr="00C42673" w:rsidRDefault="00C42673" w:rsidP="00137DE4">
      <w:pPr>
        <w:spacing w:after="0" w:line="240" w:lineRule="auto"/>
        <w:jc w:val="both"/>
        <w:rPr>
          <w:b/>
        </w:rPr>
      </w:pPr>
      <w:r w:rsidRPr="00C42673">
        <w:rPr>
          <w:b/>
        </w:rPr>
        <w:t xml:space="preserve">Présentation par Mélodie </w:t>
      </w:r>
      <w:proofErr w:type="spellStart"/>
      <w:r w:rsidRPr="00C42673">
        <w:rPr>
          <w:b/>
        </w:rPr>
        <w:t>Boissel</w:t>
      </w:r>
      <w:proofErr w:type="spellEnd"/>
      <w:r w:rsidRPr="00C42673">
        <w:rPr>
          <w:b/>
        </w:rPr>
        <w:t xml:space="preserve"> du </w:t>
      </w:r>
      <w:proofErr w:type="spellStart"/>
      <w:r w:rsidRPr="00C42673">
        <w:rPr>
          <w:b/>
        </w:rPr>
        <w:t>pS</w:t>
      </w:r>
      <w:proofErr w:type="spellEnd"/>
      <w:r w:rsidRPr="00C42673">
        <w:rPr>
          <w:b/>
        </w:rPr>
        <w:t>-Eau</w:t>
      </w:r>
    </w:p>
    <w:p w:rsidR="00695E54" w:rsidRDefault="00695E54" w:rsidP="00137DE4">
      <w:pPr>
        <w:spacing w:after="0" w:line="240" w:lineRule="auto"/>
        <w:jc w:val="both"/>
        <w:rPr>
          <w:b/>
          <w:highlight w:val="yellow"/>
          <w:u w:val="single"/>
        </w:rPr>
      </w:pPr>
    </w:p>
    <w:p w:rsidR="004579D8" w:rsidRPr="00C91C3B" w:rsidRDefault="004579D8" w:rsidP="00137DE4">
      <w:pPr>
        <w:spacing w:after="0" w:line="240" w:lineRule="auto"/>
        <w:jc w:val="both"/>
      </w:pPr>
      <w:r w:rsidRPr="00C91C3B">
        <w:t xml:space="preserve">Le </w:t>
      </w:r>
      <w:proofErr w:type="spellStart"/>
      <w:r w:rsidRPr="00C91C3B">
        <w:t>pS</w:t>
      </w:r>
      <w:proofErr w:type="spellEnd"/>
      <w:r w:rsidRPr="00C91C3B">
        <w:t xml:space="preserve">-Eau est un </w:t>
      </w:r>
      <w:r w:rsidRPr="00935B50">
        <w:rPr>
          <w:b/>
        </w:rPr>
        <w:t>réseau français des acteurs de la coopération décentralisée et non gouvernementale pour l’accès à l’eau et l’assainissement</w:t>
      </w:r>
      <w:r w:rsidRPr="00C91C3B">
        <w:t xml:space="preserve">. Actif depuis plus de 30 ans, son rôle est d’accompagner les acteurs dans la mise en œuvre de leurs projets, de créer des espaces d’échanges et de concertation et de produire des connaissances utiles sur ces sujets. </w:t>
      </w:r>
    </w:p>
    <w:p w:rsidR="004579D8" w:rsidRPr="00C91C3B" w:rsidRDefault="004579D8" w:rsidP="00137DE4">
      <w:pPr>
        <w:spacing w:after="0" w:line="240" w:lineRule="auto"/>
        <w:jc w:val="both"/>
      </w:pPr>
      <w:r w:rsidRPr="00C91C3B">
        <w:t xml:space="preserve">Le </w:t>
      </w:r>
      <w:proofErr w:type="spellStart"/>
      <w:r w:rsidRPr="00C91C3B">
        <w:t>pS</w:t>
      </w:r>
      <w:proofErr w:type="spellEnd"/>
      <w:r w:rsidRPr="00C91C3B">
        <w:t xml:space="preserve">-Eau appui des plateformes d’animation à l’étranger, ce qui permet à ses membres de garder des liens forts avec les pays de la coopération française. </w:t>
      </w:r>
    </w:p>
    <w:p w:rsidR="004579D8" w:rsidRDefault="004579D8" w:rsidP="00137DE4">
      <w:pPr>
        <w:spacing w:after="0" w:line="240" w:lineRule="auto"/>
        <w:jc w:val="both"/>
        <w:rPr>
          <w:b/>
          <w:highlight w:val="yellow"/>
          <w:u w:val="single"/>
        </w:rPr>
      </w:pPr>
    </w:p>
    <w:p w:rsidR="003D5B27" w:rsidRDefault="0096414C" w:rsidP="00D15A4F">
      <w:pPr>
        <w:spacing w:after="0" w:line="240" w:lineRule="auto"/>
        <w:jc w:val="both"/>
      </w:pPr>
      <w:r>
        <w:t xml:space="preserve">Une présentation transversale de l’AECT dans le domaine de l’eau et l’assainissement : </w:t>
      </w:r>
    </w:p>
    <w:p w:rsidR="003D5B27" w:rsidRDefault="003D5B27" w:rsidP="003D5B27">
      <w:pPr>
        <w:pStyle w:val="Paragraphedeliste"/>
        <w:numPr>
          <w:ilvl w:val="0"/>
          <w:numId w:val="1"/>
        </w:numPr>
        <w:spacing w:after="0" w:line="240" w:lineRule="auto"/>
        <w:jc w:val="both"/>
      </w:pPr>
      <w:r>
        <w:t>Les</w:t>
      </w:r>
      <w:r w:rsidR="0096414C">
        <w:t xml:space="preserve"> enjeux, </w:t>
      </w:r>
    </w:p>
    <w:p w:rsidR="003D5B27" w:rsidRPr="00030CB1" w:rsidRDefault="003D5B27" w:rsidP="003D5B27">
      <w:pPr>
        <w:pStyle w:val="Paragraphedeliste"/>
        <w:numPr>
          <w:ilvl w:val="0"/>
          <w:numId w:val="1"/>
        </w:numPr>
        <w:spacing w:after="0" w:line="240" w:lineRule="auto"/>
        <w:jc w:val="both"/>
        <w:rPr>
          <w:b/>
        </w:rPr>
      </w:pPr>
      <w:r w:rsidRPr="00030CB1">
        <w:rPr>
          <w:b/>
        </w:rPr>
        <w:t>Le</w:t>
      </w:r>
      <w:r w:rsidR="0096414C" w:rsidRPr="00030CB1">
        <w:rPr>
          <w:b/>
        </w:rPr>
        <w:t xml:space="preserve"> rôle des collectivités françaises, </w:t>
      </w:r>
    </w:p>
    <w:p w:rsidR="003D5B27" w:rsidRPr="00030CB1" w:rsidRDefault="003D5B27" w:rsidP="003D5B27">
      <w:pPr>
        <w:pStyle w:val="Paragraphedeliste"/>
        <w:numPr>
          <w:ilvl w:val="0"/>
          <w:numId w:val="1"/>
        </w:numPr>
        <w:spacing w:after="0" w:line="240" w:lineRule="auto"/>
        <w:jc w:val="both"/>
        <w:rPr>
          <w:b/>
        </w:rPr>
      </w:pPr>
      <w:r w:rsidRPr="00030CB1">
        <w:rPr>
          <w:b/>
        </w:rPr>
        <w:t>L</w:t>
      </w:r>
      <w:r w:rsidR="0096414C" w:rsidRPr="00030CB1">
        <w:rPr>
          <w:b/>
        </w:rPr>
        <w:t xml:space="preserve">e cadre juridique, </w:t>
      </w:r>
    </w:p>
    <w:p w:rsidR="003D5B27" w:rsidRDefault="003D5B27" w:rsidP="003D5B27">
      <w:pPr>
        <w:pStyle w:val="Paragraphedeliste"/>
        <w:numPr>
          <w:ilvl w:val="0"/>
          <w:numId w:val="1"/>
        </w:numPr>
        <w:spacing w:after="0" w:line="240" w:lineRule="auto"/>
        <w:jc w:val="both"/>
      </w:pPr>
      <w:r>
        <w:t>L</w:t>
      </w:r>
      <w:r w:rsidR="00634CE3">
        <w:t xml:space="preserve">es dispositifs et leviers de financement disponibles, </w:t>
      </w:r>
    </w:p>
    <w:p w:rsidR="003D5B27" w:rsidRDefault="003D5B27" w:rsidP="003D5B27">
      <w:pPr>
        <w:pStyle w:val="Paragraphedeliste"/>
        <w:numPr>
          <w:ilvl w:val="0"/>
          <w:numId w:val="1"/>
        </w:numPr>
        <w:spacing w:after="0" w:line="240" w:lineRule="auto"/>
        <w:jc w:val="both"/>
      </w:pPr>
      <w:r>
        <w:t>U</w:t>
      </w:r>
      <w:r w:rsidR="0096414C">
        <w:t>n panorama de l’action des collec</w:t>
      </w:r>
      <w:r>
        <w:t>tivités françaises pour l’eau et l’assainissement</w:t>
      </w:r>
      <w:r w:rsidR="0096414C">
        <w:t xml:space="preserve">, </w:t>
      </w:r>
    </w:p>
    <w:p w:rsidR="003D5B27" w:rsidRDefault="003D5B27" w:rsidP="003D5B27">
      <w:pPr>
        <w:pStyle w:val="Paragraphedeliste"/>
        <w:numPr>
          <w:ilvl w:val="0"/>
          <w:numId w:val="1"/>
        </w:numPr>
        <w:spacing w:after="0" w:line="240" w:lineRule="auto"/>
        <w:jc w:val="both"/>
      </w:pPr>
      <w:r>
        <w:t>L</w:t>
      </w:r>
      <w:r w:rsidR="0096414C">
        <w:t>es différentes formes d’</w:t>
      </w:r>
      <w:r w:rsidR="00634CE3">
        <w:t xml:space="preserve">engagement (participations ponctuelles ou moyen-long terme), </w:t>
      </w:r>
    </w:p>
    <w:p w:rsidR="003D5B27" w:rsidRPr="00634CE3" w:rsidRDefault="003D5B27" w:rsidP="003D5B27">
      <w:pPr>
        <w:pStyle w:val="Paragraphedeliste"/>
        <w:numPr>
          <w:ilvl w:val="0"/>
          <w:numId w:val="1"/>
        </w:numPr>
        <w:spacing w:after="0" w:line="240" w:lineRule="auto"/>
        <w:jc w:val="both"/>
        <w:rPr>
          <w:b/>
        </w:rPr>
      </w:pPr>
      <w:r w:rsidRPr="00634CE3">
        <w:rPr>
          <w:b/>
        </w:rPr>
        <w:t>L</w:t>
      </w:r>
      <w:r w:rsidR="0096414C" w:rsidRPr="00634CE3">
        <w:rPr>
          <w:b/>
        </w:rPr>
        <w:t>es bénéfices mutuels pour les partenaires de coopération</w:t>
      </w:r>
      <w:r w:rsidR="00634CE3">
        <w:rPr>
          <w:b/>
        </w:rPr>
        <w:t xml:space="preserve"> en France comme à l’étranger</w:t>
      </w:r>
      <w:r w:rsidR="0096414C" w:rsidRPr="00634CE3">
        <w:rPr>
          <w:b/>
        </w:rPr>
        <w:t xml:space="preserve">, </w:t>
      </w:r>
    </w:p>
    <w:p w:rsidR="00C52A74" w:rsidRDefault="003D5B27" w:rsidP="003D5B27">
      <w:pPr>
        <w:pStyle w:val="Paragraphedeliste"/>
        <w:numPr>
          <w:ilvl w:val="0"/>
          <w:numId w:val="1"/>
        </w:numPr>
        <w:spacing w:after="0" w:line="240" w:lineRule="auto"/>
        <w:jc w:val="both"/>
      </w:pPr>
      <w:r>
        <w:t>Q</w:t>
      </w:r>
      <w:r w:rsidR="0096414C">
        <w:t xml:space="preserve">uelques exemples sur le bassin Adour Garonne. </w:t>
      </w:r>
    </w:p>
    <w:p w:rsidR="008B4C43" w:rsidRDefault="008B4C43" w:rsidP="00D15A4F">
      <w:pPr>
        <w:spacing w:after="0" w:line="240" w:lineRule="auto"/>
        <w:jc w:val="both"/>
      </w:pPr>
    </w:p>
    <w:p w:rsidR="00E8667A" w:rsidRDefault="00E8667A" w:rsidP="00D15A4F">
      <w:pPr>
        <w:spacing w:after="0" w:line="240" w:lineRule="auto"/>
        <w:jc w:val="both"/>
      </w:pPr>
    </w:p>
    <w:p w:rsidR="006B54F2" w:rsidRDefault="00634CE3" w:rsidP="00D15A4F">
      <w:pPr>
        <w:spacing w:after="0" w:line="240" w:lineRule="auto"/>
        <w:jc w:val="both"/>
        <w:rPr>
          <w:b/>
        </w:rPr>
      </w:pPr>
      <w:r w:rsidRPr="00634CE3">
        <w:rPr>
          <w:b/>
        </w:rPr>
        <w:t xml:space="preserve">Question : </w:t>
      </w:r>
    </w:p>
    <w:p w:rsidR="00634CE3" w:rsidRPr="00634CE3" w:rsidRDefault="00634CE3" w:rsidP="00D15A4F">
      <w:pPr>
        <w:spacing w:after="0" w:line="240" w:lineRule="auto"/>
        <w:jc w:val="both"/>
        <w:rPr>
          <w:b/>
        </w:rPr>
      </w:pPr>
      <w:r w:rsidRPr="00634CE3">
        <w:rPr>
          <w:b/>
        </w:rPr>
        <w:t xml:space="preserve">Lorsqu’on est une association de solidarité internationale, comment peut-on être conseillé et accompagné pour démarcher les collectivités territoriales ? </w:t>
      </w:r>
    </w:p>
    <w:p w:rsidR="00634CE3" w:rsidRDefault="00634CE3" w:rsidP="00D15A4F">
      <w:pPr>
        <w:spacing w:after="0" w:line="240" w:lineRule="auto"/>
        <w:jc w:val="both"/>
      </w:pPr>
      <w:r>
        <w:t xml:space="preserve">C’est un des rôles du </w:t>
      </w:r>
      <w:proofErr w:type="spellStart"/>
      <w:r>
        <w:t>pS</w:t>
      </w:r>
      <w:proofErr w:type="spellEnd"/>
      <w:r>
        <w:t xml:space="preserve">-Eau : mettre en lien les associations et les collectivités. Il y a également une base de données </w:t>
      </w:r>
      <w:proofErr w:type="spellStart"/>
      <w:r>
        <w:t>pS</w:t>
      </w:r>
      <w:proofErr w:type="spellEnd"/>
      <w:r>
        <w:t xml:space="preserve">-Eau qui permet d’obtenir des informations sur les collectivités </w:t>
      </w:r>
      <w:r w:rsidR="0008660F">
        <w:t>déjà</w:t>
      </w:r>
      <w:r>
        <w:t xml:space="preserve"> engagé</w:t>
      </w:r>
      <w:r w:rsidR="0008660F">
        <w:t>e</w:t>
      </w:r>
      <w:r>
        <w:t xml:space="preserve">s sur de telles actions. </w:t>
      </w:r>
    </w:p>
    <w:p w:rsidR="00634CE3" w:rsidRDefault="00634CE3" w:rsidP="00D15A4F">
      <w:pPr>
        <w:spacing w:after="0" w:line="240" w:lineRule="auto"/>
        <w:jc w:val="both"/>
      </w:pPr>
      <w:r>
        <w:t xml:space="preserve">Les collectivités intéressées à mettre en place des projets sont bien évidemment invitées à contacter le </w:t>
      </w:r>
      <w:proofErr w:type="spellStart"/>
      <w:r>
        <w:t>pS</w:t>
      </w:r>
      <w:proofErr w:type="spellEnd"/>
      <w:r>
        <w:t>-Eau pour partager leur</w:t>
      </w:r>
      <w:r w:rsidR="00EA4091">
        <w:t>s</w:t>
      </w:r>
      <w:r>
        <w:t xml:space="preserve"> besoin</w:t>
      </w:r>
      <w:r w:rsidR="00EA4091">
        <w:t>s</w:t>
      </w:r>
      <w:r>
        <w:t xml:space="preserve"> et contraintes, même si cela n’est pas encore très formalisé</w:t>
      </w:r>
      <w:r w:rsidR="00EA4091">
        <w:t xml:space="preserve">, afin que leur démarche puisse avancer et que certains freins soient levés. Le </w:t>
      </w:r>
      <w:proofErr w:type="spellStart"/>
      <w:r w:rsidR="00EA4091">
        <w:t>pS</w:t>
      </w:r>
      <w:proofErr w:type="spellEnd"/>
      <w:r w:rsidR="00EA4091">
        <w:t xml:space="preserve">-Eau peut également accompagner les associations auprès des collectivités une fois le contact établi. </w:t>
      </w:r>
    </w:p>
    <w:p w:rsidR="00634CE3" w:rsidRDefault="00634CE3" w:rsidP="00D15A4F">
      <w:pPr>
        <w:spacing w:after="0" w:line="240" w:lineRule="auto"/>
        <w:jc w:val="both"/>
      </w:pPr>
      <w:r>
        <w:t xml:space="preserve">Il existe des dispositifs nationaux et régionaux pour mettre en place ces partenariats : initiatives AFD, Agence des Micro-Projets, FORIM, </w:t>
      </w:r>
      <w:r w:rsidR="00EA4091">
        <w:t xml:space="preserve">Réseaux Régionaux Multi Acteurs. </w:t>
      </w:r>
    </w:p>
    <w:p w:rsidR="00EA4091" w:rsidRDefault="00EA4091" w:rsidP="00D15A4F">
      <w:pPr>
        <w:spacing w:after="0" w:line="240" w:lineRule="auto"/>
        <w:jc w:val="both"/>
      </w:pPr>
    </w:p>
    <w:p w:rsidR="00EA4091" w:rsidRDefault="00EA4091" w:rsidP="00D15A4F">
      <w:pPr>
        <w:spacing w:after="0" w:line="240" w:lineRule="auto"/>
        <w:jc w:val="both"/>
      </w:pPr>
      <w:r w:rsidRPr="00EA4091">
        <w:rPr>
          <w:b/>
        </w:rPr>
        <w:t>Commentaire :</w:t>
      </w:r>
      <w:r>
        <w:t xml:space="preserve"> A noter qu’en ce moment, il y a un regain d’intérêt des collectivités territoriales pour l’action internationale dans le domaine de l’eau et l’assainissement, en ce contexte de crise </w:t>
      </w:r>
      <w:r w:rsidR="0008660F">
        <w:t xml:space="preserve">de la </w:t>
      </w:r>
      <w:r>
        <w:t xml:space="preserve">Covid-19. En effet, la bonne hygiène mise en place grâce à ces services permet </w:t>
      </w:r>
      <w:r w:rsidR="0008660F">
        <w:t xml:space="preserve">la prévention et </w:t>
      </w:r>
      <w:r>
        <w:t xml:space="preserve">l’atténuation de la pandémie. </w:t>
      </w:r>
    </w:p>
    <w:p w:rsidR="00EA4091" w:rsidRDefault="00EA4091" w:rsidP="00D15A4F">
      <w:pPr>
        <w:spacing w:after="0" w:line="240" w:lineRule="auto"/>
        <w:jc w:val="both"/>
      </w:pPr>
      <w:r>
        <w:t xml:space="preserve">Egalement, il faut penser aux leviers 1% énergie et déchets qui peuvent être activés pour les collectivités détentrices de ces compétences. </w:t>
      </w:r>
    </w:p>
    <w:p w:rsidR="00634CE3" w:rsidRDefault="00634CE3" w:rsidP="00D15A4F">
      <w:pPr>
        <w:spacing w:after="0" w:line="240" w:lineRule="auto"/>
        <w:jc w:val="both"/>
      </w:pPr>
    </w:p>
    <w:p w:rsidR="008179F8" w:rsidRPr="008179F8" w:rsidRDefault="008179F8" w:rsidP="00EA4091">
      <w:pPr>
        <w:spacing w:after="0" w:line="240" w:lineRule="auto"/>
        <w:jc w:val="both"/>
      </w:pPr>
    </w:p>
    <w:p w:rsidR="00EA4091" w:rsidRPr="008179F8" w:rsidRDefault="00527F95" w:rsidP="00EA4091">
      <w:pPr>
        <w:spacing w:after="0" w:line="240" w:lineRule="auto"/>
        <w:jc w:val="both"/>
      </w:pPr>
      <w:r>
        <w:t>Voir l’e</w:t>
      </w:r>
      <w:r w:rsidR="00EA4091" w:rsidRPr="008179F8">
        <w:t xml:space="preserve">nquête annuelle 2019 sur les engagements des collectivités territoriales : </w:t>
      </w:r>
      <w:hyperlink r:id="rId12" w:history="1">
        <w:r w:rsidR="00EA4091" w:rsidRPr="008179F8">
          <w:rPr>
            <w:rStyle w:val="Lienhypertexte"/>
          </w:rPr>
          <w:t xml:space="preserve">bilan AECT </w:t>
        </w:r>
        <w:proofErr w:type="spellStart"/>
        <w:r w:rsidR="00EA4091" w:rsidRPr="008179F8">
          <w:rPr>
            <w:rStyle w:val="Lienhypertexte"/>
          </w:rPr>
          <w:t>pS</w:t>
        </w:r>
        <w:proofErr w:type="spellEnd"/>
        <w:r w:rsidR="00EA4091" w:rsidRPr="008179F8">
          <w:rPr>
            <w:rStyle w:val="Lienhypertexte"/>
          </w:rPr>
          <w:t>-Eau</w:t>
        </w:r>
      </w:hyperlink>
      <w:r w:rsidR="008179F8">
        <w:t xml:space="preserve">. </w:t>
      </w:r>
    </w:p>
    <w:p w:rsidR="00EA4091" w:rsidRPr="008179F8" w:rsidRDefault="000839E5" w:rsidP="00EA4091">
      <w:pPr>
        <w:spacing w:after="0" w:line="240" w:lineRule="auto"/>
        <w:jc w:val="both"/>
      </w:pPr>
      <w:hyperlink r:id="rId13" w:history="1">
        <w:r w:rsidR="00EA4091" w:rsidRPr="008179F8">
          <w:rPr>
            <w:rStyle w:val="Lienhypertexte"/>
          </w:rPr>
          <w:t xml:space="preserve">Guide </w:t>
        </w:r>
        <w:proofErr w:type="spellStart"/>
        <w:r w:rsidR="00EA4091" w:rsidRPr="008179F8">
          <w:rPr>
            <w:rStyle w:val="Lienhypertexte"/>
          </w:rPr>
          <w:t>pS</w:t>
        </w:r>
        <w:proofErr w:type="spellEnd"/>
        <w:r w:rsidR="00EA4091" w:rsidRPr="008179F8">
          <w:rPr>
            <w:rStyle w:val="Lienhypertexte"/>
          </w:rPr>
          <w:t>-Eau sur l’AECT dans le domaine de l’eau et l’assainissement</w:t>
        </w:r>
      </w:hyperlink>
    </w:p>
    <w:p w:rsidR="00EA4091" w:rsidRDefault="000839E5" w:rsidP="00EA4091">
      <w:pPr>
        <w:spacing w:after="0" w:line="240" w:lineRule="auto"/>
        <w:jc w:val="both"/>
      </w:pPr>
      <w:hyperlink r:id="rId14" w:history="1">
        <w:r w:rsidR="00EA4091" w:rsidRPr="008179F8">
          <w:rPr>
            <w:rStyle w:val="Lienhypertexte"/>
          </w:rPr>
          <w:t>Plaquette sur les 3 dispositifs 1% Eau, Energie et déchets : ici</w:t>
        </w:r>
      </w:hyperlink>
    </w:p>
    <w:p w:rsidR="00EA4091" w:rsidRDefault="00EA4091" w:rsidP="00D15A4F">
      <w:pPr>
        <w:spacing w:after="0" w:line="240" w:lineRule="auto"/>
        <w:jc w:val="both"/>
      </w:pPr>
    </w:p>
    <w:p w:rsidR="00EA4091" w:rsidRDefault="00EA4091" w:rsidP="00D15A4F">
      <w:pPr>
        <w:spacing w:after="0" w:line="240" w:lineRule="auto"/>
        <w:jc w:val="both"/>
      </w:pPr>
    </w:p>
    <w:p w:rsidR="00C42673" w:rsidRDefault="00C42673" w:rsidP="00C42673">
      <w:pPr>
        <w:spacing w:after="0" w:line="240" w:lineRule="auto"/>
        <w:jc w:val="both"/>
        <w:rPr>
          <w:b/>
          <w:u w:val="single"/>
        </w:rPr>
      </w:pPr>
      <w:r>
        <w:rPr>
          <w:b/>
          <w:u w:val="single"/>
        </w:rPr>
        <w:t>Le dispositif de financement des collectivités de l’Agence Française de Développement</w:t>
      </w:r>
    </w:p>
    <w:p w:rsidR="00C42673" w:rsidRPr="00C42673" w:rsidRDefault="00C42673" w:rsidP="00C42673">
      <w:pPr>
        <w:spacing w:after="0" w:line="240" w:lineRule="auto"/>
        <w:jc w:val="both"/>
        <w:rPr>
          <w:b/>
        </w:rPr>
      </w:pPr>
      <w:r w:rsidRPr="00C42673">
        <w:rPr>
          <w:b/>
        </w:rPr>
        <w:t xml:space="preserve">Présentation par </w:t>
      </w:r>
      <w:r>
        <w:rPr>
          <w:b/>
        </w:rPr>
        <w:t xml:space="preserve">Emilien </w:t>
      </w:r>
      <w:proofErr w:type="spellStart"/>
      <w:r>
        <w:rPr>
          <w:b/>
        </w:rPr>
        <w:t>Amblat</w:t>
      </w:r>
      <w:proofErr w:type="spellEnd"/>
      <w:r>
        <w:rPr>
          <w:b/>
        </w:rPr>
        <w:t xml:space="preserve"> de l’AFD</w:t>
      </w:r>
    </w:p>
    <w:p w:rsidR="00D15A4F" w:rsidRDefault="00D15A4F" w:rsidP="00D15A4F">
      <w:pPr>
        <w:spacing w:after="0" w:line="240" w:lineRule="auto"/>
        <w:jc w:val="both"/>
      </w:pPr>
    </w:p>
    <w:p w:rsidR="00C42673" w:rsidRDefault="002F21E9" w:rsidP="00D15A4F">
      <w:pPr>
        <w:spacing w:after="0" w:line="240" w:lineRule="auto"/>
        <w:jc w:val="both"/>
      </w:pPr>
      <w:r>
        <w:t>Présentation du dispositif de financement des collectivités territoriales « </w:t>
      </w:r>
      <w:proofErr w:type="spellStart"/>
      <w:r>
        <w:t>Ficol</w:t>
      </w:r>
      <w:proofErr w:type="spellEnd"/>
      <w:r>
        <w:t> »</w:t>
      </w:r>
      <w:r w:rsidR="00527F95">
        <w:t xml:space="preserve"> : </w:t>
      </w:r>
    </w:p>
    <w:p w:rsidR="00444699" w:rsidRDefault="00444699" w:rsidP="00D15A4F">
      <w:pPr>
        <w:spacing w:after="0" w:line="240" w:lineRule="auto"/>
        <w:jc w:val="both"/>
      </w:pPr>
    </w:p>
    <w:p w:rsidR="00444699" w:rsidRDefault="00D8014D" w:rsidP="00D15A4F">
      <w:pPr>
        <w:spacing w:after="0" w:line="240" w:lineRule="auto"/>
        <w:jc w:val="both"/>
      </w:pPr>
      <w:r w:rsidRPr="008179F8">
        <w:rPr>
          <w:b/>
        </w:rPr>
        <w:t>Depuis 2018, l’AFD a adopté une stratégie spécifiquement en direction des collectivités territoriales pour leur permettre l’atteinte des Objectifs du Développement Durable dans le cadre de leurs projets internationaux.</w:t>
      </w:r>
      <w:r w:rsidRPr="00D8014D">
        <w:t xml:space="preserve"> </w:t>
      </w:r>
      <w:r>
        <w:t xml:space="preserve">Cette stratégie se décline en trois axes : </w:t>
      </w:r>
    </w:p>
    <w:p w:rsidR="00D8014D" w:rsidRDefault="00D8014D" w:rsidP="00D8014D">
      <w:pPr>
        <w:pStyle w:val="Paragraphedeliste"/>
        <w:numPr>
          <w:ilvl w:val="0"/>
          <w:numId w:val="1"/>
        </w:numPr>
        <w:spacing w:after="0" w:line="240" w:lineRule="auto"/>
        <w:jc w:val="both"/>
      </w:pPr>
      <w:r>
        <w:t xml:space="preserve">Faire connaître les </w:t>
      </w:r>
      <w:r w:rsidR="008179F8">
        <w:t>savoir-faire</w:t>
      </w:r>
      <w:r>
        <w:t xml:space="preserve"> territoriaux</w:t>
      </w:r>
    </w:p>
    <w:p w:rsidR="00D8014D" w:rsidRDefault="00D8014D" w:rsidP="00D8014D">
      <w:pPr>
        <w:pStyle w:val="Paragraphedeliste"/>
        <w:numPr>
          <w:ilvl w:val="0"/>
          <w:numId w:val="1"/>
        </w:numPr>
        <w:spacing w:after="0" w:line="240" w:lineRule="auto"/>
        <w:jc w:val="both"/>
      </w:pPr>
      <w:r>
        <w:t>L’</w:t>
      </w:r>
      <w:r w:rsidR="0008660F">
        <w:t>é</w:t>
      </w:r>
      <w:r>
        <w:t xml:space="preserve">ducation à la </w:t>
      </w:r>
      <w:r w:rsidR="0008660F">
        <w:t>c</w:t>
      </w:r>
      <w:r>
        <w:t xml:space="preserve">itoyenneté et à la </w:t>
      </w:r>
      <w:r w:rsidR="0008660F">
        <w:t>s</w:t>
      </w:r>
      <w:r>
        <w:t>olidarité Internationale</w:t>
      </w:r>
    </w:p>
    <w:p w:rsidR="00D8014D" w:rsidRDefault="00D8014D" w:rsidP="00D8014D">
      <w:pPr>
        <w:pStyle w:val="Paragraphedeliste"/>
        <w:numPr>
          <w:ilvl w:val="0"/>
          <w:numId w:val="1"/>
        </w:numPr>
        <w:spacing w:after="0" w:line="240" w:lineRule="auto"/>
        <w:jc w:val="both"/>
      </w:pPr>
      <w:r>
        <w:t>Le financement de l’AECT via la facilité de financement des collectivités territoriales (</w:t>
      </w:r>
      <w:proofErr w:type="spellStart"/>
      <w:r>
        <w:t>Ficol</w:t>
      </w:r>
      <w:proofErr w:type="spellEnd"/>
      <w:r>
        <w:t>)</w:t>
      </w:r>
    </w:p>
    <w:p w:rsidR="00D8014D" w:rsidRDefault="00D8014D" w:rsidP="00D8014D">
      <w:pPr>
        <w:spacing w:after="0" w:line="240" w:lineRule="auto"/>
        <w:jc w:val="both"/>
      </w:pPr>
    </w:p>
    <w:p w:rsidR="00D8014D" w:rsidRPr="00F06291" w:rsidRDefault="00D8014D" w:rsidP="00D8014D">
      <w:pPr>
        <w:spacing w:after="0" w:line="240" w:lineRule="auto"/>
        <w:jc w:val="both"/>
      </w:pPr>
      <w:r w:rsidRPr="008179F8">
        <w:rPr>
          <w:b/>
        </w:rPr>
        <w:t xml:space="preserve">La </w:t>
      </w:r>
      <w:proofErr w:type="spellStart"/>
      <w:r w:rsidRPr="008179F8">
        <w:rPr>
          <w:b/>
        </w:rPr>
        <w:t>Ficol</w:t>
      </w:r>
      <w:proofErr w:type="spellEnd"/>
      <w:r w:rsidRPr="008179F8">
        <w:rPr>
          <w:b/>
        </w:rPr>
        <w:t xml:space="preserve"> est </w:t>
      </w:r>
      <w:r w:rsidR="00F06291" w:rsidRPr="008179F8">
        <w:rPr>
          <w:b/>
        </w:rPr>
        <w:t>un outil</w:t>
      </w:r>
      <w:r w:rsidRPr="008179F8">
        <w:rPr>
          <w:b/>
        </w:rPr>
        <w:t xml:space="preserve"> qui répond</w:t>
      </w:r>
      <w:r w:rsidR="0027080D" w:rsidRPr="008179F8">
        <w:rPr>
          <w:b/>
        </w:rPr>
        <w:t xml:space="preserve"> au droit d’initiative des </w:t>
      </w:r>
      <w:r w:rsidRPr="008179F8">
        <w:rPr>
          <w:b/>
        </w:rPr>
        <w:t>collectivités</w:t>
      </w:r>
      <w:r w:rsidRPr="00F06291">
        <w:t xml:space="preserve">, sans entrée thématique. Les territoires d’intervention sont ceux </w:t>
      </w:r>
      <w:r w:rsidR="0008660F" w:rsidRPr="00F06291">
        <w:t>o</w:t>
      </w:r>
      <w:r w:rsidR="0008660F">
        <w:t>ù</w:t>
      </w:r>
      <w:r w:rsidR="0008660F" w:rsidRPr="00F06291">
        <w:t xml:space="preserve"> </w:t>
      </w:r>
      <w:r w:rsidRPr="00F06291">
        <w:t xml:space="preserve">l’AFD est présente. </w:t>
      </w:r>
    </w:p>
    <w:p w:rsidR="00F06291" w:rsidRDefault="00D8014D" w:rsidP="00D8014D">
      <w:pPr>
        <w:spacing w:after="0" w:line="240" w:lineRule="auto"/>
        <w:jc w:val="both"/>
      </w:pPr>
      <w:r w:rsidRPr="00F06291">
        <w:t xml:space="preserve">La </w:t>
      </w:r>
      <w:proofErr w:type="spellStart"/>
      <w:r w:rsidRPr="00F06291">
        <w:t>Ficol</w:t>
      </w:r>
      <w:proofErr w:type="spellEnd"/>
      <w:r w:rsidRPr="00F06291">
        <w:t xml:space="preserve"> permet un </w:t>
      </w:r>
      <w:r w:rsidR="00F06291" w:rsidRPr="00F06291">
        <w:t>cofinancement</w:t>
      </w:r>
      <w:r w:rsidRPr="00F06291">
        <w:t xml:space="preserve"> allant de 200 000 € à 1,5 million d’euros pour un </w:t>
      </w:r>
      <w:r w:rsidR="00F06291" w:rsidRPr="00F06291">
        <w:t xml:space="preserve">apport de maximum 70% du budget total. Les 30% restant peuvent être cofinancés, notamment par les </w:t>
      </w:r>
      <w:r w:rsidR="0008660F">
        <w:t>a</w:t>
      </w:r>
      <w:r w:rsidR="00F06291" w:rsidRPr="00F06291">
        <w:t>gences de l’</w:t>
      </w:r>
      <w:r w:rsidR="0008660F">
        <w:t>e</w:t>
      </w:r>
      <w:r w:rsidR="00F06291" w:rsidRPr="00F06291">
        <w:t xml:space="preserve">au ou valorisés (temps de travail par exemple). </w:t>
      </w:r>
    </w:p>
    <w:p w:rsidR="00F06291" w:rsidRDefault="00F06291" w:rsidP="00D8014D">
      <w:pPr>
        <w:spacing w:after="0" w:line="240" w:lineRule="auto"/>
        <w:jc w:val="both"/>
      </w:pPr>
      <w:r>
        <w:t>Les dépenses éligibles sont notamment des dépenses en investissement, en formation, en renforcement des compétences (</w:t>
      </w:r>
      <w:r w:rsidR="002C7189">
        <w:t>excepté</w:t>
      </w:r>
      <w:r w:rsidR="0008660F">
        <w:t>s</w:t>
      </w:r>
      <w:r w:rsidR="002C7189">
        <w:t xml:space="preserve"> </w:t>
      </w:r>
      <w:r>
        <w:t xml:space="preserve">les pays émergents et zones rouges, pas de financement d’investissements). Une attention particulière est donnée aux dossiers soumis par les collectivités activant le 1% </w:t>
      </w:r>
      <w:proofErr w:type="spellStart"/>
      <w:r>
        <w:t>Oudin</w:t>
      </w:r>
      <w:proofErr w:type="spellEnd"/>
      <w:r>
        <w:t xml:space="preserve">. La subvention perçue peut être entièrement rétrocédée à la collectivité partenaire étrangère si besoin. </w:t>
      </w:r>
    </w:p>
    <w:p w:rsidR="00F06291" w:rsidRPr="00F06291" w:rsidRDefault="00F06291" w:rsidP="00D8014D">
      <w:pPr>
        <w:spacing w:after="0" w:line="240" w:lineRule="auto"/>
        <w:jc w:val="both"/>
      </w:pPr>
      <w:r>
        <w:t xml:space="preserve">Pour renforcer son action à destination des initiatives des collectivités dans le domaine de l’eau et l’assainissement, l’AFD a mis en place des partenariats avec les </w:t>
      </w:r>
      <w:r w:rsidR="0008660F">
        <w:t>a</w:t>
      </w:r>
      <w:r>
        <w:t>gences de l’</w:t>
      </w:r>
      <w:r w:rsidR="0008660F">
        <w:t>e</w:t>
      </w:r>
      <w:r>
        <w:t xml:space="preserve">au et avec le </w:t>
      </w:r>
      <w:proofErr w:type="spellStart"/>
      <w:r>
        <w:t>pS</w:t>
      </w:r>
      <w:proofErr w:type="spellEnd"/>
      <w:r>
        <w:t xml:space="preserve">-Eau (1% </w:t>
      </w:r>
      <w:proofErr w:type="spellStart"/>
      <w:r>
        <w:t>Oudin</w:t>
      </w:r>
      <w:proofErr w:type="spellEnd"/>
      <w:r>
        <w:t xml:space="preserve"> pour l’accès à l’eau et mises en place 1% Energie et 1% Déchets). L’AFD entretient bien sûr des liens étroits avec le MEAE sur ces sujets. </w:t>
      </w:r>
    </w:p>
    <w:p w:rsidR="00D8014D" w:rsidRDefault="00D8014D" w:rsidP="00D8014D">
      <w:pPr>
        <w:spacing w:after="0" w:line="240" w:lineRule="auto"/>
        <w:jc w:val="both"/>
        <w:rPr>
          <w:highlight w:val="yellow"/>
        </w:rPr>
      </w:pPr>
    </w:p>
    <w:p w:rsidR="00444699" w:rsidRPr="00F33B3C" w:rsidRDefault="00444699" w:rsidP="00D15A4F">
      <w:pPr>
        <w:spacing w:after="0" w:line="240" w:lineRule="auto"/>
        <w:jc w:val="both"/>
        <w:rPr>
          <w:highlight w:val="yellow"/>
        </w:rPr>
      </w:pPr>
    </w:p>
    <w:p w:rsidR="006B54F2" w:rsidRDefault="006B54F2" w:rsidP="00D15A4F">
      <w:pPr>
        <w:spacing w:after="0" w:line="240" w:lineRule="auto"/>
        <w:jc w:val="both"/>
        <w:rPr>
          <w:b/>
        </w:rPr>
      </w:pPr>
      <w:r>
        <w:rPr>
          <w:b/>
        </w:rPr>
        <w:t>Questions</w:t>
      </w:r>
      <w:r w:rsidR="0027080D" w:rsidRPr="00F06291">
        <w:rPr>
          <w:b/>
        </w:rPr>
        <w:t xml:space="preserve"> : </w:t>
      </w:r>
    </w:p>
    <w:p w:rsidR="0027080D" w:rsidRPr="00F06291" w:rsidRDefault="00F06291" w:rsidP="00D15A4F">
      <w:pPr>
        <w:spacing w:after="0" w:line="240" w:lineRule="auto"/>
        <w:jc w:val="both"/>
        <w:rPr>
          <w:b/>
        </w:rPr>
      </w:pPr>
      <w:r w:rsidRPr="00F06291">
        <w:rPr>
          <w:b/>
        </w:rPr>
        <w:t xml:space="preserve">L’instruction des dossiers </w:t>
      </w:r>
      <w:proofErr w:type="spellStart"/>
      <w:r w:rsidRPr="00F06291">
        <w:rPr>
          <w:b/>
        </w:rPr>
        <w:t>Ficol</w:t>
      </w:r>
      <w:proofErr w:type="spellEnd"/>
      <w:r w:rsidRPr="00F06291">
        <w:rPr>
          <w:b/>
        </w:rPr>
        <w:t xml:space="preserve"> se fait-elle au fil de l’eau ? Ou y-a-t-il un moment spécifique pour déposer les dossiers ? Est-il possible de faire coïncider les calendriers avec les autres bailleurs de fonds ? </w:t>
      </w:r>
    </w:p>
    <w:p w:rsidR="00F33B3C" w:rsidRDefault="00F33B3C" w:rsidP="00F06291">
      <w:pPr>
        <w:spacing w:after="0" w:line="240" w:lineRule="auto"/>
        <w:jc w:val="both"/>
      </w:pPr>
      <w:r w:rsidRPr="00F06291">
        <w:t xml:space="preserve">L’AFD discute </w:t>
      </w:r>
      <w:r w:rsidR="00F06291" w:rsidRPr="00F06291">
        <w:t xml:space="preserve">régulièrement </w:t>
      </w:r>
      <w:r w:rsidRPr="00F06291">
        <w:t xml:space="preserve">avec les </w:t>
      </w:r>
      <w:r w:rsidR="0008660F">
        <w:t>a</w:t>
      </w:r>
      <w:r w:rsidR="00F06291" w:rsidRPr="00F06291">
        <w:t>gences de l’</w:t>
      </w:r>
      <w:r w:rsidR="0008660F">
        <w:t>e</w:t>
      </w:r>
      <w:r w:rsidR="00F06291" w:rsidRPr="00F06291">
        <w:t>au</w:t>
      </w:r>
      <w:r w:rsidRPr="00F06291">
        <w:t xml:space="preserve"> pour que les </w:t>
      </w:r>
      <w:r w:rsidR="00F06291" w:rsidRPr="00F06291">
        <w:t>calendriers</w:t>
      </w:r>
      <w:r w:rsidRPr="00F06291">
        <w:t xml:space="preserve"> correspondent. </w:t>
      </w:r>
      <w:r w:rsidR="00F06291">
        <w:t xml:space="preserve">Le dispositif est soumis à un système d’appel à projets biannuel, dates auxquelles il faut remettre des notes d’intention. Pour 2021, ces dates seront autour </w:t>
      </w:r>
      <w:r w:rsidR="00F06291" w:rsidRPr="00F06291">
        <w:t>de février</w:t>
      </w:r>
      <w:r w:rsidRPr="00F06291">
        <w:t>/mars et juin/</w:t>
      </w:r>
      <w:r w:rsidR="00F06291" w:rsidRPr="00F06291">
        <w:t>septembre</w:t>
      </w:r>
      <w:r w:rsidRPr="00F06291">
        <w:t xml:space="preserve">. </w:t>
      </w:r>
    </w:p>
    <w:p w:rsidR="00F06291" w:rsidRPr="00F33B3C" w:rsidRDefault="00F06291" w:rsidP="00F06291">
      <w:pPr>
        <w:spacing w:after="0" w:line="240" w:lineRule="auto"/>
        <w:jc w:val="both"/>
        <w:rPr>
          <w:highlight w:val="yellow"/>
        </w:rPr>
      </w:pPr>
      <w:r>
        <w:t xml:space="preserve">Pour les projets d’accès à l’eau et l’assainissement qui comportent un volet investissement, il est indispensable que les études de faisabilité soient finalisées au moment du dépôt. </w:t>
      </w:r>
    </w:p>
    <w:p w:rsidR="00F33B3C" w:rsidRDefault="00F33B3C" w:rsidP="00D15A4F">
      <w:pPr>
        <w:spacing w:after="0" w:line="240" w:lineRule="auto"/>
        <w:jc w:val="both"/>
        <w:rPr>
          <w:highlight w:val="yellow"/>
        </w:rPr>
      </w:pPr>
    </w:p>
    <w:p w:rsidR="00F06291" w:rsidRPr="00F06291" w:rsidRDefault="00F06291" w:rsidP="00D15A4F">
      <w:pPr>
        <w:spacing w:after="0" w:line="240" w:lineRule="auto"/>
        <w:jc w:val="both"/>
        <w:rPr>
          <w:b/>
        </w:rPr>
      </w:pPr>
      <w:r w:rsidRPr="00F06291">
        <w:rPr>
          <w:b/>
        </w:rPr>
        <w:t xml:space="preserve">Y-a-t-il d’autres dispositifs de financement </w:t>
      </w:r>
      <w:r w:rsidR="00527F95">
        <w:rPr>
          <w:b/>
        </w:rPr>
        <w:t xml:space="preserve">AFD </w:t>
      </w:r>
      <w:r w:rsidRPr="00F06291">
        <w:rPr>
          <w:b/>
        </w:rPr>
        <w:t xml:space="preserve">pour les collectivités ? </w:t>
      </w:r>
    </w:p>
    <w:p w:rsidR="00F06291" w:rsidRPr="00F06291" w:rsidRDefault="00F06291" w:rsidP="00D15A4F">
      <w:pPr>
        <w:spacing w:after="0" w:line="240" w:lineRule="auto"/>
        <w:jc w:val="both"/>
      </w:pPr>
      <w:r w:rsidRPr="00F06291">
        <w:t xml:space="preserve">Pour les collectivités, c’est le seul dispositif. </w:t>
      </w:r>
    </w:p>
    <w:p w:rsidR="00F06291" w:rsidRPr="00F06291" w:rsidRDefault="00F06291" w:rsidP="00D15A4F">
      <w:pPr>
        <w:spacing w:after="0" w:line="240" w:lineRule="auto"/>
        <w:jc w:val="both"/>
      </w:pPr>
      <w:r w:rsidRPr="00F06291">
        <w:t>Mais po</w:t>
      </w:r>
      <w:r w:rsidR="000258FF">
        <w:t>ur les associations/ONG</w:t>
      </w:r>
      <w:r w:rsidRPr="00F06291">
        <w:t xml:space="preserve">, l’AFD a mis en place la </w:t>
      </w:r>
      <w:r w:rsidR="00416401">
        <w:t xml:space="preserve">Facilité de Financement des ONG - </w:t>
      </w:r>
      <w:r w:rsidRPr="00F06291">
        <w:rPr>
          <w:b/>
        </w:rPr>
        <w:t>FISONG</w:t>
      </w:r>
      <w:r w:rsidRPr="00F06291">
        <w:t xml:space="preserve">, </w:t>
      </w:r>
      <w:r w:rsidRPr="00F06291">
        <w:rPr>
          <w:b/>
        </w:rPr>
        <w:t xml:space="preserve">l’Agence des </w:t>
      </w:r>
      <w:r w:rsidR="008C78D9" w:rsidRPr="00F06291">
        <w:rPr>
          <w:b/>
        </w:rPr>
        <w:t>Micro-Projets</w:t>
      </w:r>
      <w:r w:rsidRPr="00F06291">
        <w:t xml:space="preserve"> ainsi qu’un partenariat avec le </w:t>
      </w:r>
      <w:r w:rsidR="00416401">
        <w:t xml:space="preserve">Forum des Organisations de Solidarité Internationale issues des Migrations - </w:t>
      </w:r>
      <w:r w:rsidRPr="00F06291">
        <w:rPr>
          <w:b/>
        </w:rPr>
        <w:t>FORIM</w:t>
      </w:r>
      <w:r w:rsidRPr="00F06291">
        <w:t xml:space="preserve"> pour financer des projets mis en place par les O</w:t>
      </w:r>
      <w:r w:rsidR="00416401">
        <w:t xml:space="preserve">rganisations </w:t>
      </w:r>
      <w:r w:rsidRPr="00F06291">
        <w:t xml:space="preserve">SIM. Il est donc possible de cofinancer des projets portés par des associations de cette manière (un projet de </w:t>
      </w:r>
      <w:r w:rsidR="0008660F">
        <w:t>c</w:t>
      </w:r>
      <w:r w:rsidRPr="00F06291">
        <w:t xml:space="preserve">oopération </w:t>
      </w:r>
      <w:r w:rsidR="0008660F">
        <w:t>d</w:t>
      </w:r>
      <w:r w:rsidRPr="00F06291">
        <w:t xml:space="preserve">écentralisée peut être coordonné par un </w:t>
      </w:r>
      <w:r w:rsidRPr="00AC75AF">
        <w:rPr>
          <w:b/>
        </w:rPr>
        <w:t>opérateur associatif</w:t>
      </w:r>
      <w:r w:rsidRPr="00F06291">
        <w:t xml:space="preserve"> en partenariat avec une collectivité, cela facilite les démarches et permet également un effet levier pour les financements). </w:t>
      </w:r>
    </w:p>
    <w:p w:rsidR="00F33B3C" w:rsidRDefault="00F33B3C" w:rsidP="00F33B3C">
      <w:pPr>
        <w:spacing w:after="0" w:line="240" w:lineRule="auto"/>
        <w:jc w:val="both"/>
        <w:rPr>
          <w:highlight w:val="yellow"/>
        </w:rPr>
      </w:pPr>
    </w:p>
    <w:p w:rsidR="00AC75AF" w:rsidRPr="00AC75AF" w:rsidRDefault="00AC75AF" w:rsidP="00F33B3C">
      <w:pPr>
        <w:spacing w:after="0" w:line="240" w:lineRule="auto"/>
        <w:jc w:val="both"/>
        <w:rPr>
          <w:b/>
        </w:rPr>
      </w:pPr>
      <w:r w:rsidRPr="00AC75AF">
        <w:rPr>
          <w:b/>
        </w:rPr>
        <w:t>Pour</w:t>
      </w:r>
      <w:r>
        <w:rPr>
          <w:b/>
        </w:rPr>
        <w:t>quoi</w:t>
      </w:r>
      <w:r w:rsidRPr="00AC75AF">
        <w:rPr>
          <w:b/>
        </w:rPr>
        <w:t xml:space="preserve"> l’AFD ne finance-t-elle pas de projets d’investissement en zone rouge ? </w:t>
      </w:r>
    </w:p>
    <w:p w:rsidR="00F33B3C" w:rsidRDefault="00AC75AF" w:rsidP="00F33B3C">
      <w:pPr>
        <w:spacing w:after="0" w:line="240" w:lineRule="auto"/>
        <w:jc w:val="both"/>
      </w:pPr>
      <w:r w:rsidRPr="00AC75AF">
        <w:t>Cette contrainte est émise par le MEAE dont les directives sécuritaires doivent être suivies pour les personnels des collectivités. Par ailleurs, l</w:t>
      </w:r>
      <w:r w:rsidR="00F33B3C" w:rsidRPr="00AC75AF">
        <w:t xml:space="preserve">e suivi à distance </w:t>
      </w:r>
      <w:r w:rsidRPr="00AC75AF">
        <w:t xml:space="preserve">de ce type de projet </w:t>
      </w:r>
      <w:r w:rsidR="00F33B3C" w:rsidRPr="00AC75AF">
        <w:t>est compliqué.</w:t>
      </w:r>
      <w:r w:rsidR="00F33B3C">
        <w:t xml:space="preserve"> </w:t>
      </w:r>
    </w:p>
    <w:p w:rsidR="0027080D" w:rsidRDefault="0027080D" w:rsidP="00D15A4F">
      <w:pPr>
        <w:spacing w:after="0" w:line="240" w:lineRule="auto"/>
        <w:jc w:val="both"/>
      </w:pPr>
    </w:p>
    <w:p w:rsidR="00C42673" w:rsidRDefault="00C42673" w:rsidP="00D15A4F">
      <w:pPr>
        <w:spacing w:after="0" w:line="240" w:lineRule="auto"/>
        <w:jc w:val="both"/>
      </w:pPr>
    </w:p>
    <w:p w:rsidR="00C42673" w:rsidRDefault="00C42673" w:rsidP="00C42673">
      <w:pPr>
        <w:spacing w:after="0" w:line="240" w:lineRule="auto"/>
        <w:jc w:val="both"/>
        <w:rPr>
          <w:b/>
          <w:u w:val="single"/>
        </w:rPr>
      </w:pPr>
      <w:r>
        <w:rPr>
          <w:b/>
          <w:u w:val="single"/>
        </w:rPr>
        <w:t xml:space="preserve">Les dispositifs de financement des collectivités territoriales du MEAE </w:t>
      </w:r>
    </w:p>
    <w:p w:rsidR="00C42673" w:rsidRPr="00C42673" w:rsidRDefault="00C42673" w:rsidP="00C42673">
      <w:pPr>
        <w:spacing w:after="0" w:line="240" w:lineRule="auto"/>
        <w:jc w:val="both"/>
        <w:rPr>
          <w:b/>
        </w:rPr>
      </w:pPr>
      <w:r w:rsidRPr="00C42673">
        <w:rPr>
          <w:b/>
        </w:rPr>
        <w:t xml:space="preserve">Présentation par </w:t>
      </w:r>
      <w:r>
        <w:rPr>
          <w:b/>
        </w:rPr>
        <w:t xml:space="preserve">Jean-Yves </w:t>
      </w:r>
      <w:proofErr w:type="spellStart"/>
      <w:r>
        <w:rPr>
          <w:b/>
        </w:rPr>
        <w:t>Hazoumé</w:t>
      </w:r>
      <w:proofErr w:type="spellEnd"/>
      <w:r>
        <w:rPr>
          <w:b/>
        </w:rPr>
        <w:t>, Direction de l’Action Extérieure des Collectivités Territoriales du MEAE</w:t>
      </w:r>
    </w:p>
    <w:p w:rsidR="00C42673" w:rsidRDefault="00C42673" w:rsidP="00D15A4F">
      <w:pPr>
        <w:spacing w:after="0" w:line="240" w:lineRule="auto"/>
        <w:jc w:val="both"/>
      </w:pPr>
    </w:p>
    <w:p w:rsidR="00AC75AF" w:rsidRPr="00AC75AF" w:rsidRDefault="00AC75AF" w:rsidP="00D15A4F">
      <w:pPr>
        <w:spacing w:after="0" w:line="240" w:lineRule="auto"/>
        <w:jc w:val="both"/>
      </w:pPr>
      <w:r w:rsidRPr="00AC75AF">
        <w:t xml:space="preserve">La mission de la DAECT est d’accompagner les collectivités à l’international pour renforcer les territoires et mettre en œuvre la solidarité internationale. En effet, ceci fait partie intégrante du mandat des élus et de nombreux dispositifs existent, plus particulièrement pour l’accès à l’eau et l’assainissement. </w:t>
      </w:r>
    </w:p>
    <w:p w:rsidR="003E7E06" w:rsidRPr="008179F8" w:rsidRDefault="00AC75AF" w:rsidP="00D15A4F">
      <w:pPr>
        <w:spacing w:after="0" w:line="240" w:lineRule="auto"/>
        <w:jc w:val="both"/>
      </w:pPr>
      <w:r w:rsidRPr="00AC75AF">
        <w:t xml:space="preserve">Dans le cadre de ces nouvelles élections municipales, le MEAE a fait paraître un guide opérationnel </w:t>
      </w:r>
      <w:r w:rsidRPr="008179F8">
        <w:t xml:space="preserve">de la </w:t>
      </w:r>
      <w:r w:rsidR="003A478F">
        <w:t>c</w:t>
      </w:r>
      <w:r w:rsidRPr="008179F8">
        <w:t xml:space="preserve">oopération </w:t>
      </w:r>
      <w:r w:rsidR="003A478F">
        <w:t>d</w:t>
      </w:r>
      <w:r w:rsidRPr="008179F8">
        <w:t xml:space="preserve">écentralisée destinée aux nouveaux élu.es et consultable </w:t>
      </w:r>
      <w:hyperlink r:id="rId15" w:history="1">
        <w:r w:rsidRPr="008179F8">
          <w:rPr>
            <w:rStyle w:val="Lienhypertexte"/>
          </w:rPr>
          <w:t>ici</w:t>
        </w:r>
      </w:hyperlink>
      <w:r w:rsidRPr="008179F8">
        <w:t xml:space="preserve">. </w:t>
      </w:r>
    </w:p>
    <w:p w:rsidR="00AC75AF" w:rsidRPr="00AC75AF" w:rsidRDefault="00AC75AF" w:rsidP="00AC75AF">
      <w:pPr>
        <w:spacing w:after="0" w:line="240" w:lineRule="auto"/>
        <w:jc w:val="both"/>
      </w:pPr>
      <w:r w:rsidRPr="00AC75AF">
        <w:t xml:space="preserve">Des </w:t>
      </w:r>
      <w:r w:rsidR="003A478F">
        <w:t>A</w:t>
      </w:r>
      <w:r w:rsidRPr="00AC75AF">
        <w:t xml:space="preserve">ppels à projets annuels et triennaux paraissent régulièrement, pour un montant annuel dédié d’environ 11 millions d’euros. </w:t>
      </w:r>
    </w:p>
    <w:p w:rsidR="007659FC" w:rsidRPr="00AC75AF" w:rsidRDefault="00AC75AF" w:rsidP="00D15A4F">
      <w:pPr>
        <w:spacing w:after="0" w:line="240" w:lineRule="auto"/>
        <w:jc w:val="both"/>
      </w:pPr>
      <w:r w:rsidRPr="00AC75AF">
        <w:t xml:space="preserve">Pour l’eau et l’assainissement, depuis 2005, les collectivités peuvent mettre en place le 1% </w:t>
      </w:r>
      <w:proofErr w:type="spellStart"/>
      <w:r w:rsidRPr="00AC75AF">
        <w:t>Oudin</w:t>
      </w:r>
      <w:proofErr w:type="spellEnd"/>
      <w:r w:rsidRPr="00AC75AF">
        <w:t xml:space="preserve"> sur délibération de leur Conseil d’Administration (1% des recettes du service d’eau et d’assainissement). </w:t>
      </w:r>
    </w:p>
    <w:p w:rsidR="00AC75AF" w:rsidRPr="00AC75AF" w:rsidRDefault="00AC75AF" w:rsidP="00D15A4F">
      <w:pPr>
        <w:spacing w:after="0" w:line="240" w:lineRule="auto"/>
        <w:jc w:val="both"/>
      </w:pPr>
      <w:r w:rsidRPr="00AC75AF">
        <w:t xml:space="preserve">La mise en action doit être le fruit d’une réflexion stratégique pour faire rayonner les territoires à l’international. </w:t>
      </w:r>
    </w:p>
    <w:p w:rsidR="007659FC" w:rsidRDefault="007659FC" w:rsidP="00D15A4F">
      <w:pPr>
        <w:spacing w:after="0" w:line="240" w:lineRule="auto"/>
        <w:jc w:val="both"/>
        <w:rPr>
          <w:highlight w:val="yellow"/>
        </w:rPr>
      </w:pPr>
    </w:p>
    <w:p w:rsidR="00030CB1" w:rsidRPr="00D8014D" w:rsidRDefault="00030CB1" w:rsidP="00D15A4F">
      <w:pPr>
        <w:spacing w:after="0" w:line="240" w:lineRule="auto"/>
        <w:jc w:val="both"/>
        <w:rPr>
          <w:highlight w:val="yellow"/>
        </w:rPr>
      </w:pPr>
    </w:p>
    <w:p w:rsidR="006B54F2" w:rsidRDefault="006B54F2" w:rsidP="00D15A4F">
      <w:pPr>
        <w:spacing w:after="0" w:line="240" w:lineRule="auto"/>
        <w:jc w:val="both"/>
        <w:rPr>
          <w:b/>
        </w:rPr>
      </w:pPr>
      <w:r>
        <w:rPr>
          <w:b/>
        </w:rPr>
        <w:t>Question</w:t>
      </w:r>
      <w:r w:rsidR="007659FC" w:rsidRPr="00851408">
        <w:rPr>
          <w:b/>
        </w:rPr>
        <w:t xml:space="preserve"> : </w:t>
      </w:r>
    </w:p>
    <w:p w:rsidR="007659FC" w:rsidRPr="00851408" w:rsidRDefault="007659FC" w:rsidP="00D15A4F">
      <w:pPr>
        <w:spacing w:after="0" w:line="240" w:lineRule="auto"/>
        <w:jc w:val="both"/>
        <w:rPr>
          <w:b/>
        </w:rPr>
      </w:pPr>
      <w:r w:rsidRPr="00851408">
        <w:rPr>
          <w:b/>
        </w:rPr>
        <w:t>Quelles sont les modalité</w:t>
      </w:r>
      <w:r w:rsidR="00AC75AF" w:rsidRPr="00851408">
        <w:rPr>
          <w:b/>
        </w:rPr>
        <w:t xml:space="preserve">s de contact au niveau du </w:t>
      </w:r>
      <w:r w:rsidR="003A478F">
        <w:rPr>
          <w:b/>
        </w:rPr>
        <w:t>m</w:t>
      </w:r>
      <w:r w:rsidR="00AC75AF" w:rsidRPr="00851408">
        <w:rPr>
          <w:b/>
        </w:rPr>
        <w:t xml:space="preserve">inistère ? </w:t>
      </w:r>
    </w:p>
    <w:p w:rsidR="007659FC" w:rsidRPr="00851408" w:rsidRDefault="007659FC" w:rsidP="00D15A4F">
      <w:pPr>
        <w:spacing w:after="0" w:line="240" w:lineRule="auto"/>
        <w:jc w:val="both"/>
      </w:pPr>
      <w:r w:rsidRPr="00851408">
        <w:t xml:space="preserve">Il y a des contacts </w:t>
      </w:r>
      <w:r w:rsidR="00AC75AF" w:rsidRPr="00851408">
        <w:t xml:space="preserve">au niveau du </w:t>
      </w:r>
      <w:r w:rsidR="003A478F">
        <w:t>m</w:t>
      </w:r>
      <w:r w:rsidR="00AC75AF" w:rsidRPr="00851408">
        <w:t xml:space="preserve">inistère par zone géographique mais également par région. Voir ci-dessous dans le compte-rendu. Il y a également une personne en charge spécifiquement des questions d’accès à l’eau et l’assainissement. </w:t>
      </w:r>
    </w:p>
    <w:p w:rsidR="00D8014D" w:rsidRPr="00D8014D" w:rsidRDefault="00D8014D" w:rsidP="00D15A4F">
      <w:pPr>
        <w:spacing w:after="0" w:line="240" w:lineRule="auto"/>
        <w:jc w:val="both"/>
        <w:rPr>
          <w:highlight w:val="yellow"/>
        </w:rPr>
      </w:pPr>
    </w:p>
    <w:p w:rsidR="006E7037" w:rsidRDefault="006E7037" w:rsidP="00C42673">
      <w:pPr>
        <w:spacing w:after="0" w:line="240" w:lineRule="auto"/>
        <w:jc w:val="both"/>
        <w:rPr>
          <w:b/>
          <w:u w:val="single"/>
        </w:rPr>
      </w:pPr>
    </w:p>
    <w:p w:rsidR="00E8667A" w:rsidRDefault="00E8667A" w:rsidP="00C42673">
      <w:pPr>
        <w:spacing w:after="0" w:line="240" w:lineRule="auto"/>
        <w:jc w:val="both"/>
        <w:rPr>
          <w:b/>
          <w:u w:val="single"/>
        </w:rPr>
      </w:pPr>
    </w:p>
    <w:p w:rsidR="00C42673" w:rsidRDefault="00C42673" w:rsidP="00C42673">
      <w:pPr>
        <w:spacing w:after="0" w:line="240" w:lineRule="auto"/>
        <w:jc w:val="both"/>
        <w:rPr>
          <w:b/>
          <w:u w:val="single"/>
        </w:rPr>
      </w:pPr>
      <w:r>
        <w:rPr>
          <w:b/>
          <w:u w:val="single"/>
        </w:rPr>
        <w:t>Les dispositifs de financement de l’</w:t>
      </w:r>
      <w:r w:rsidR="003A478F">
        <w:rPr>
          <w:b/>
          <w:u w:val="single"/>
        </w:rPr>
        <w:t>a</w:t>
      </w:r>
      <w:r>
        <w:rPr>
          <w:b/>
          <w:u w:val="single"/>
        </w:rPr>
        <w:t>gence de l’</w:t>
      </w:r>
      <w:r w:rsidR="003A478F">
        <w:rPr>
          <w:b/>
          <w:u w:val="single"/>
        </w:rPr>
        <w:t>e</w:t>
      </w:r>
      <w:r>
        <w:rPr>
          <w:b/>
          <w:u w:val="single"/>
        </w:rPr>
        <w:t>au Adour</w:t>
      </w:r>
      <w:r w:rsidR="003A478F">
        <w:rPr>
          <w:b/>
          <w:u w:val="single"/>
        </w:rPr>
        <w:t>-</w:t>
      </w:r>
      <w:r>
        <w:rPr>
          <w:b/>
          <w:u w:val="single"/>
        </w:rPr>
        <w:t xml:space="preserve">Garonne </w:t>
      </w:r>
    </w:p>
    <w:p w:rsidR="00C42673" w:rsidRPr="00C42673" w:rsidRDefault="00C42673" w:rsidP="00C42673">
      <w:pPr>
        <w:spacing w:after="0" w:line="240" w:lineRule="auto"/>
        <w:jc w:val="both"/>
        <w:rPr>
          <w:b/>
        </w:rPr>
      </w:pPr>
      <w:r w:rsidRPr="00C42673">
        <w:rPr>
          <w:b/>
        </w:rPr>
        <w:t>Présentation par</w:t>
      </w:r>
      <w:r>
        <w:rPr>
          <w:b/>
        </w:rPr>
        <w:t xml:space="preserve"> </w:t>
      </w:r>
      <w:proofErr w:type="spellStart"/>
      <w:r>
        <w:rPr>
          <w:b/>
        </w:rPr>
        <w:t>Eric</w:t>
      </w:r>
      <w:proofErr w:type="spellEnd"/>
      <w:r>
        <w:rPr>
          <w:b/>
        </w:rPr>
        <w:t xml:space="preserve"> </w:t>
      </w:r>
      <w:proofErr w:type="spellStart"/>
      <w:r>
        <w:rPr>
          <w:b/>
        </w:rPr>
        <w:t>Pécherand</w:t>
      </w:r>
      <w:proofErr w:type="spellEnd"/>
      <w:r>
        <w:rPr>
          <w:b/>
        </w:rPr>
        <w:t xml:space="preserve">, </w:t>
      </w:r>
      <w:r w:rsidR="003A478F">
        <w:rPr>
          <w:b/>
        </w:rPr>
        <w:t>a</w:t>
      </w:r>
      <w:r>
        <w:rPr>
          <w:b/>
        </w:rPr>
        <w:t>gence de l’</w:t>
      </w:r>
      <w:r w:rsidR="003A478F">
        <w:rPr>
          <w:b/>
        </w:rPr>
        <w:t>e</w:t>
      </w:r>
      <w:r>
        <w:rPr>
          <w:b/>
        </w:rPr>
        <w:t>au Adour</w:t>
      </w:r>
      <w:r w:rsidR="003A478F">
        <w:rPr>
          <w:b/>
        </w:rPr>
        <w:t>-</w:t>
      </w:r>
      <w:r>
        <w:rPr>
          <w:b/>
        </w:rPr>
        <w:t>Garonne</w:t>
      </w:r>
    </w:p>
    <w:p w:rsidR="00C42673" w:rsidRDefault="00C42673" w:rsidP="00137DE4">
      <w:pPr>
        <w:spacing w:after="0" w:line="240" w:lineRule="auto"/>
        <w:jc w:val="both"/>
      </w:pPr>
    </w:p>
    <w:p w:rsidR="00985F6C" w:rsidRDefault="00985F6C" w:rsidP="00137DE4">
      <w:pPr>
        <w:spacing w:after="0" w:line="240" w:lineRule="auto"/>
        <w:jc w:val="both"/>
      </w:pPr>
      <w:r>
        <w:t xml:space="preserve">L’action des agences de l’eau représente </w:t>
      </w:r>
      <w:r w:rsidR="00D83849">
        <w:t>15 millions d’euros par an</w:t>
      </w:r>
      <w:r w:rsidR="000748B7">
        <w:t xml:space="preserve"> en moyenne (bilan du 10</w:t>
      </w:r>
      <w:r w:rsidR="000748B7" w:rsidRPr="006B0003">
        <w:rPr>
          <w:vertAlign w:val="superscript"/>
        </w:rPr>
        <w:t>ème</w:t>
      </w:r>
      <w:r w:rsidR="000748B7">
        <w:t xml:space="preserve"> programme)</w:t>
      </w:r>
      <w:r>
        <w:t xml:space="preserve">, via le 1% </w:t>
      </w:r>
      <w:proofErr w:type="spellStart"/>
      <w:r>
        <w:t>Oudin</w:t>
      </w:r>
      <w:proofErr w:type="spellEnd"/>
      <w:r>
        <w:t xml:space="preserve">. Elle est issue d’une </w:t>
      </w:r>
      <w:r w:rsidRPr="00030CB1">
        <w:rPr>
          <w:b/>
        </w:rPr>
        <w:t>c</w:t>
      </w:r>
      <w:r w:rsidR="00D83849" w:rsidRPr="00030CB1">
        <w:rPr>
          <w:b/>
        </w:rPr>
        <w:t>oncertation entre les 6 agences avec une même politique d’intervention</w:t>
      </w:r>
      <w:r>
        <w:t>. Leurs objectifs : accompagner l’engagement des collectivités, le développement de la Gestion Intégrée des Ressources en Eau</w:t>
      </w:r>
      <w:r w:rsidR="000748B7">
        <w:t xml:space="preserve"> (GIRE)</w:t>
      </w:r>
      <w:r>
        <w:t xml:space="preserve"> en soutenant des projets qui prennent en compte le grand cycle de l’eau et tous les usagers, le soutien à des projets durables, l’expertise technique et le recherche des bénéfices réciproques</w:t>
      </w:r>
    </w:p>
    <w:p w:rsidR="00985F6C" w:rsidRDefault="00985F6C" w:rsidP="00137DE4">
      <w:pPr>
        <w:spacing w:after="0" w:line="240" w:lineRule="auto"/>
        <w:jc w:val="both"/>
      </w:pPr>
    </w:p>
    <w:p w:rsidR="00FD754F" w:rsidRDefault="00FD754F" w:rsidP="00137DE4">
      <w:pPr>
        <w:spacing w:after="0" w:line="240" w:lineRule="auto"/>
        <w:jc w:val="both"/>
      </w:pPr>
      <w:r>
        <w:t>Les agences agissent dans le but d’améliorer les services d’eau et d’assainissement et pour cela, elle</w:t>
      </w:r>
      <w:r w:rsidR="001B2537">
        <w:t>s interviennent</w:t>
      </w:r>
      <w:r>
        <w:t xml:space="preserve"> notamment en appuyant des actions d’amélioration de la gouvernance de l’eau et de la gestion de la ressource. </w:t>
      </w:r>
    </w:p>
    <w:p w:rsidR="00FD754F" w:rsidRDefault="00FD754F" w:rsidP="00137DE4">
      <w:pPr>
        <w:spacing w:after="0" w:line="240" w:lineRule="auto"/>
        <w:jc w:val="both"/>
      </w:pPr>
      <w:r>
        <w:t>Les agences agissent selon 2 axes d’</w:t>
      </w:r>
      <w:r w:rsidR="00C6345A">
        <w:t>intervention</w:t>
      </w:r>
      <w:r>
        <w:t> :</w:t>
      </w:r>
    </w:p>
    <w:p w:rsidR="00FD754F" w:rsidRDefault="00FD754F" w:rsidP="00FD754F">
      <w:pPr>
        <w:pStyle w:val="Paragraphedeliste"/>
        <w:numPr>
          <w:ilvl w:val="0"/>
          <w:numId w:val="1"/>
        </w:numPr>
        <w:spacing w:after="0" w:line="240" w:lineRule="auto"/>
        <w:jc w:val="both"/>
      </w:pPr>
      <w:r>
        <w:t xml:space="preserve">Les </w:t>
      </w:r>
      <w:r w:rsidRPr="00030CB1">
        <w:rPr>
          <w:b/>
        </w:rPr>
        <w:t>coopérations institutionnelles</w:t>
      </w:r>
      <w:r>
        <w:t xml:space="preserve"> qui visent à encourager la mise en place de cadres institutionnels de gestion durable de la ressource. L’</w:t>
      </w:r>
      <w:r w:rsidR="000748B7">
        <w:t>a</w:t>
      </w:r>
      <w:r>
        <w:t>gence de l’</w:t>
      </w:r>
      <w:r w:rsidR="000748B7">
        <w:t>e</w:t>
      </w:r>
      <w:r>
        <w:t>au Adour</w:t>
      </w:r>
      <w:r w:rsidR="000748B7">
        <w:t>-</w:t>
      </w:r>
      <w:r>
        <w:t xml:space="preserve">Garonne est partenaire par exemple de </w:t>
      </w:r>
      <w:r w:rsidRPr="00030CB1">
        <w:rPr>
          <w:b/>
        </w:rPr>
        <w:t>l’Organisation de Mise en Valeur du fleuve Sénégal</w:t>
      </w:r>
      <w:r>
        <w:t xml:space="preserve">, organisme de bassin transfrontalier de Guinée, Mali, Mauritanie et du Sénégal. Elle a également des partenariats avec </w:t>
      </w:r>
      <w:r w:rsidRPr="00030CB1">
        <w:rPr>
          <w:b/>
        </w:rPr>
        <w:t>l’Equateur, la Colombie et Cuba.</w:t>
      </w:r>
      <w:r>
        <w:t xml:space="preserve"> </w:t>
      </w:r>
    </w:p>
    <w:p w:rsidR="00FD754F" w:rsidRDefault="00FD754F" w:rsidP="00FD754F">
      <w:pPr>
        <w:pStyle w:val="Paragraphedeliste"/>
        <w:numPr>
          <w:ilvl w:val="0"/>
          <w:numId w:val="1"/>
        </w:numPr>
        <w:spacing w:after="0" w:line="240" w:lineRule="auto"/>
        <w:jc w:val="both"/>
      </w:pPr>
      <w:r>
        <w:t xml:space="preserve">Le </w:t>
      </w:r>
      <w:r w:rsidRPr="00030CB1">
        <w:rPr>
          <w:b/>
        </w:rPr>
        <w:t>soutien à des projets de coopération décentralisée et non gouvernementaux</w:t>
      </w:r>
      <w:r>
        <w:t xml:space="preserve">, qui sont articulés avec les coopérations institutionnelles dès que possible pour plus de </w:t>
      </w:r>
      <w:r w:rsidR="00C6345A">
        <w:t>cohérence</w:t>
      </w:r>
      <w:r>
        <w:t xml:space="preserve"> territoriale et plus d’efficacité. </w:t>
      </w:r>
    </w:p>
    <w:p w:rsidR="00FD754F" w:rsidRDefault="00FD754F" w:rsidP="00FD754F">
      <w:pPr>
        <w:spacing w:after="0" w:line="240" w:lineRule="auto"/>
        <w:jc w:val="both"/>
      </w:pPr>
      <w:r>
        <w:t>L’agence de l’eau Adour</w:t>
      </w:r>
      <w:r w:rsidR="000748B7">
        <w:t>-</w:t>
      </w:r>
      <w:r>
        <w:t xml:space="preserve">Garonne soutient le programme Solidarité Eau ainsi que les RRMA pour mettre en place des actions de plaidoyer territoriales, faire la promotion de la solidarité internationale dans le domaine de l’eau et l’assainissement et accompagner, les projets depuis la conception en passant par le financement jusqu’à la réalisation et leur évaluation. </w:t>
      </w:r>
    </w:p>
    <w:p w:rsidR="00FD754F" w:rsidRDefault="00FD754F" w:rsidP="00FD754F">
      <w:pPr>
        <w:spacing w:after="0" w:line="240" w:lineRule="auto"/>
        <w:jc w:val="both"/>
      </w:pPr>
    </w:p>
    <w:p w:rsidR="006B54F2" w:rsidRDefault="00FD754F" w:rsidP="006B54F2">
      <w:pPr>
        <w:spacing w:after="0" w:line="240" w:lineRule="auto"/>
        <w:jc w:val="both"/>
      </w:pPr>
      <w:r>
        <w:t>Les actions é</w:t>
      </w:r>
      <w:r w:rsidR="006B54F2">
        <w:t xml:space="preserve">ligibles aux </w:t>
      </w:r>
      <w:r w:rsidR="005038F1">
        <w:t xml:space="preserve">aides </w:t>
      </w:r>
      <w:r w:rsidR="006B54F2">
        <w:t>de l’agence sont les suivantes :</w:t>
      </w:r>
      <w:r>
        <w:t xml:space="preserve"> </w:t>
      </w:r>
      <w:r w:rsidR="00E04651">
        <w:t>études, travaux, accompagnements (sensi</w:t>
      </w:r>
      <w:r>
        <w:t xml:space="preserve">bilisation et </w:t>
      </w:r>
      <w:r w:rsidR="00E04651">
        <w:t>formation), soutien à la bonne gouvernance</w:t>
      </w:r>
      <w:r>
        <w:t xml:space="preserve"> et évaluations</w:t>
      </w:r>
      <w:r w:rsidR="00E04651">
        <w:t xml:space="preserve">. </w:t>
      </w:r>
      <w:r w:rsidR="006B54F2">
        <w:t xml:space="preserve">Il est important de soumettre des projets qui s’inscrivent dans les politiques locales du pays. Ceux-ci doivent également être en adéquation avec les attentes des populations, tenir compte de la compétence technique, administrative, organisationnelle et financière afin de garantir la mise en œuvre effective d’une gestion équitable et pérenne (gouvernance, structuration). Dans ce cadre, la coopération décentralisée a toute sa place puisqu’elle fait intervenir des agents des collectivités qui peuvent partager leurs expériences et renforcer leurs capacités communes. </w:t>
      </w:r>
    </w:p>
    <w:p w:rsidR="006B54F2" w:rsidRDefault="006B54F2" w:rsidP="006B54F2">
      <w:pPr>
        <w:spacing w:after="0" w:line="240" w:lineRule="auto"/>
        <w:jc w:val="both"/>
      </w:pPr>
      <w:r>
        <w:t xml:space="preserve">Les projets doivent inclure nécessairement des mesures d’accompagnement et de sensibilisation/communication (hygiène, services d’eau et d’assainissement). Toutes les opérations doivent être fondées sur la transparence et l’évaluation. </w:t>
      </w:r>
    </w:p>
    <w:p w:rsidR="00FD754F" w:rsidRDefault="00FD754F" w:rsidP="00137DE4">
      <w:pPr>
        <w:spacing w:after="0" w:line="240" w:lineRule="auto"/>
        <w:jc w:val="both"/>
      </w:pPr>
    </w:p>
    <w:p w:rsidR="00FD754F" w:rsidRDefault="00FD754F" w:rsidP="00137DE4">
      <w:pPr>
        <w:spacing w:after="0" w:line="240" w:lineRule="auto"/>
        <w:jc w:val="both"/>
      </w:pPr>
      <w:r>
        <w:t>Les taux d’aide pour les collectivités peuvent aller jusqu’à 80% du budget global (50% pour les projets portés par des associations bénéficiant d’un apport de 5% du budget par une collectivité du bassin Adour</w:t>
      </w:r>
      <w:r w:rsidR="005038F1">
        <w:t>-</w:t>
      </w:r>
      <w:r>
        <w:t xml:space="preserve">Garonne). L’aide de l’Agence peut aller jusqu’à 200 000€ par projet (à dépenser sur 4 ans maximum). </w:t>
      </w:r>
    </w:p>
    <w:p w:rsidR="006B54F2" w:rsidRDefault="00FD754F" w:rsidP="00137DE4">
      <w:pPr>
        <w:spacing w:after="0" w:line="240" w:lineRule="auto"/>
        <w:jc w:val="both"/>
      </w:pPr>
      <w:r>
        <w:t>Les pays éligibles sont les pa</w:t>
      </w:r>
      <w:r w:rsidR="00E04651">
        <w:t xml:space="preserve">ys prioritaires </w:t>
      </w:r>
      <w:r w:rsidR="006B54F2">
        <w:t xml:space="preserve">pour les </w:t>
      </w:r>
      <w:r w:rsidR="00E04651">
        <w:t>intervention</w:t>
      </w:r>
      <w:r w:rsidR="006B54F2">
        <w:t>s</w:t>
      </w:r>
      <w:r w:rsidR="005038F1">
        <w:t xml:space="preserve"> de l’Aide Publique française au Développement</w:t>
      </w:r>
      <w:r w:rsidR="00E04651">
        <w:t xml:space="preserve"> : </w:t>
      </w:r>
      <w:r w:rsidR="006B54F2">
        <w:t xml:space="preserve">les </w:t>
      </w:r>
      <w:r w:rsidR="00E04651">
        <w:t>19 pays les moins avancés</w:t>
      </w:r>
      <w:r w:rsidR="00FD71CE">
        <w:t xml:space="preserve"> (</w:t>
      </w:r>
      <w:hyperlink r:id="rId16" w:history="1">
        <w:r w:rsidR="00FD71CE" w:rsidRPr="006B54F2">
          <w:rPr>
            <w:rStyle w:val="Lienhypertexte"/>
          </w:rPr>
          <w:t>liste</w:t>
        </w:r>
        <w:r w:rsidR="006B54F2" w:rsidRPr="006B54F2">
          <w:rPr>
            <w:rStyle w:val="Lienhypertexte"/>
          </w:rPr>
          <w:t xml:space="preserve"> OCDE des pays bénéficiaires de l’APD</w:t>
        </w:r>
      </w:hyperlink>
      <w:r w:rsidR="006B54F2">
        <w:t>). Les dossiers doivent être déposés avant le 1</w:t>
      </w:r>
      <w:r w:rsidR="006B54F2" w:rsidRPr="006B54F2">
        <w:rPr>
          <w:vertAlign w:val="superscript"/>
        </w:rPr>
        <w:t>er</w:t>
      </w:r>
      <w:r w:rsidR="006B54F2">
        <w:t xml:space="preserve"> septembre de chaque année. </w:t>
      </w:r>
    </w:p>
    <w:p w:rsidR="006B54F2" w:rsidRDefault="006B54F2" w:rsidP="00137DE4">
      <w:pPr>
        <w:spacing w:after="0" w:line="240" w:lineRule="auto"/>
        <w:jc w:val="both"/>
      </w:pPr>
      <w:r>
        <w:t>Pour les zones non prioritaires, ils sont analysés après le 1</w:t>
      </w:r>
      <w:r w:rsidRPr="006B54F2">
        <w:rPr>
          <w:vertAlign w:val="superscript"/>
        </w:rPr>
        <w:t>er</w:t>
      </w:r>
      <w:r>
        <w:t xml:space="preserve"> septembre et financés s’il reste des fonds à allouer. </w:t>
      </w:r>
    </w:p>
    <w:p w:rsidR="008A367B" w:rsidRDefault="008A367B" w:rsidP="00137DE4">
      <w:pPr>
        <w:spacing w:after="0" w:line="240" w:lineRule="auto"/>
        <w:jc w:val="both"/>
      </w:pPr>
    </w:p>
    <w:p w:rsidR="008A367B" w:rsidRDefault="008A367B" w:rsidP="00137DE4">
      <w:pPr>
        <w:spacing w:after="0" w:line="240" w:lineRule="auto"/>
        <w:jc w:val="both"/>
      </w:pPr>
      <w:r>
        <w:t>Pour les collectivités, il y a différentes modalités d’intervention : e</w:t>
      </w:r>
      <w:r w:rsidR="00532D1F">
        <w:t>n tant que service public</w:t>
      </w:r>
      <w:r w:rsidR="000173E1">
        <w:t xml:space="preserve"> de l’eau et de l’assainissement</w:t>
      </w:r>
      <w:r w:rsidR="00532D1F">
        <w:t>,</w:t>
      </w:r>
      <w:r>
        <w:t xml:space="preserve"> vous pouvez mobiliser le 1% </w:t>
      </w:r>
      <w:proofErr w:type="spellStart"/>
      <w:r>
        <w:t>Oudin</w:t>
      </w:r>
      <w:proofErr w:type="spellEnd"/>
      <w:r>
        <w:t>, c’est-à-dire jusqu’à</w:t>
      </w:r>
      <w:r w:rsidR="00532D1F">
        <w:t xml:space="preserve"> 1% </w:t>
      </w:r>
      <w:r>
        <w:t>de votre budget Eau et Assainissement (les deux budgets sont mobilisables)</w:t>
      </w:r>
      <w:r w:rsidR="00532D1F">
        <w:t xml:space="preserve">. </w:t>
      </w:r>
      <w:r>
        <w:t>Vous pouvez financer en propre des actions ou être contributeur de projets portés par des associations (à hauteur de 5% pour qu’elles puissent bénéficier de l’aide de l’</w:t>
      </w:r>
      <w:r w:rsidR="000173E1">
        <w:t>A</w:t>
      </w:r>
      <w:r>
        <w:t xml:space="preserve">gence). Vous pouvez également monter des opérations de coopérations décentralisées. </w:t>
      </w:r>
    </w:p>
    <w:p w:rsidR="008A367B" w:rsidRDefault="008A367B" w:rsidP="00137DE4">
      <w:pPr>
        <w:spacing w:after="0" w:line="240" w:lineRule="auto"/>
        <w:jc w:val="both"/>
      </w:pPr>
    </w:p>
    <w:p w:rsidR="00030CB1" w:rsidRDefault="00030CB1" w:rsidP="00030CB1">
      <w:pPr>
        <w:pBdr>
          <w:top w:val="single" w:sz="4" w:space="1" w:color="auto"/>
          <w:left w:val="single" w:sz="4" w:space="4" w:color="auto"/>
          <w:bottom w:val="single" w:sz="4" w:space="1" w:color="auto"/>
          <w:right w:val="single" w:sz="4" w:space="4" w:color="auto"/>
        </w:pBdr>
        <w:spacing w:after="0" w:line="240" w:lineRule="auto"/>
        <w:jc w:val="both"/>
        <w:rPr>
          <w:b/>
        </w:rPr>
      </w:pPr>
    </w:p>
    <w:p w:rsidR="008A367B" w:rsidRPr="00030CB1" w:rsidRDefault="008A367B" w:rsidP="00030CB1">
      <w:pPr>
        <w:pBdr>
          <w:top w:val="single" w:sz="4" w:space="1" w:color="auto"/>
          <w:left w:val="single" w:sz="4" w:space="4" w:color="auto"/>
          <w:bottom w:val="single" w:sz="4" w:space="1" w:color="auto"/>
          <w:right w:val="single" w:sz="4" w:space="4" w:color="auto"/>
        </w:pBdr>
        <w:spacing w:after="0" w:line="240" w:lineRule="auto"/>
        <w:jc w:val="both"/>
        <w:rPr>
          <w:b/>
          <w:sz w:val="28"/>
          <w:szCs w:val="28"/>
        </w:rPr>
      </w:pPr>
      <w:r w:rsidRPr="00030CB1">
        <w:rPr>
          <w:b/>
          <w:sz w:val="28"/>
          <w:szCs w:val="28"/>
        </w:rPr>
        <w:t xml:space="preserve">Annonce : </w:t>
      </w:r>
      <w:r w:rsidR="000173E1">
        <w:rPr>
          <w:b/>
          <w:sz w:val="28"/>
          <w:szCs w:val="28"/>
        </w:rPr>
        <w:t>A</w:t>
      </w:r>
      <w:r w:rsidRPr="00030CB1">
        <w:rPr>
          <w:b/>
          <w:sz w:val="28"/>
          <w:szCs w:val="28"/>
        </w:rPr>
        <w:t xml:space="preserve">ppel à projets pour les collectivités territoriales </w:t>
      </w:r>
      <w:r w:rsidR="00030CB1">
        <w:rPr>
          <w:b/>
          <w:sz w:val="28"/>
          <w:szCs w:val="28"/>
        </w:rPr>
        <w:t>du bassin Adour</w:t>
      </w:r>
      <w:r w:rsidR="000173E1">
        <w:rPr>
          <w:b/>
          <w:sz w:val="28"/>
          <w:szCs w:val="28"/>
        </w:rPr>
        <w:t>-</w:t>
      </w:r>
      <w:r w:rsidR="00030CB1">
        <w:rPr>
          <w:b/>
          <w:sz w:val="28"/>
          <w:szCs w:val="28"/>
        </w:rPr>
        <w:t xml:space="preserve">Garonne </w:t>
      </w:r>
      <w:r w:rsidRPr="00030CB1">
        <w:rPr>
          <w:b/>
          <w:sz w:val="28"/>
          <w:szCs w:val="28"/>
        </w:rPr>
        <w:t>à compter d’octobre 2020</w:t>
      </w:r>
    </w:p>
    <w:p w:rsidR="008A367B" w:rsidRDefault="008A367B" w:rsidP="00030CB1">
      <w:pPr>
        <w:pBdr>
          <w:top w:val="single" w:sz="4" w:space="1" w:color="auto"/>
          <w:left w:val="single" w:sz="4" w:space="4" w:color="auto"/>
          <w:bottom w:val="single" w:sz="4" w:space="1" w:color="auto"/>
          <w:right w:val="single" w:sz="4" w:space="4" w:color="auto"/>
        </w:pBdr>
        <w:spacing w:after="0" w:line="240" w:lineRule="auto"/>
        <w:jc w:val="both"/>
      </w:pPr>
      <w:r>
        <w:t xml:space="preserve">Cet appel à projets cible plus particulièrement les </w:t>
      </w:r>
      <w:r w:rsidRPr="00030CB1">
        <w:rPr>
          <w:b/>
        </w:rPr>
        <w:t>collectivités qui n’ont pas été engagées sur des projets depuis le 1</w:t>
      </w:r>
      <w:r w:rsidRPr="00030CB1">
        <w:rPr>
          <w:b/>
          <w:vertAlign w:val="superscript"/>
        </w:rPr>
        <w:t>er</w:t>
      </w:r>
      <w:r w:rsidRPr="00030CB1">
        <w:rPr>
          <w:b/>
        </w:rPr>
        <w:t xml:space="preserve"> janvier 2018</w:t>
      </w:r>
      <w:r>
        <w:t xml:space="preserve"> (c’est-à-dire non bénéficiaires de l’aide de l’Agence ou non intervenues dans des cofinancements sur des projets portés par des associations). </w:t>
      </w:r>
    </w:p>
    <w:p w:rsidR="008A367B" w:rsidRDefault="008A367B" w:rsidP="00030CB1">
      <w:pPr>
        <w:pBdr>
          <w:top w:val="single" w:sz="4" w:space="1" w:color="auto"/>
          <w:left w:val="single" w:sz="4" w:space="4" w:color="auto"/>
          <w:bottom w:val="single" w:sz="4" w:space="1" w:color="auto"/>
          <w:right w:val="single" w:sz="4" w:space="4" w:color="auto"/>
        </w:pBdr>
        <w:spacing w:after="0" w:line="240" w:lineRule="auto"/>
        <w:jc w:val="both"/>
      </w:pPr>
      <w:r>
        <w:t>L’aide pourra</w:t>
      </w:r>
      <w:r w:rsidR="001B2537">
        <w:t>it</w:t>
      </w:r>
      <w:r>
        <w:t xml:space="preserve"> atteindre</w:t>
      </w:r>
      <w:r w:rsidR="001B2537">
        <w:t xml:space="preserve"> un taux de </w:t>
      </w:r>
      <w:r>
        <w:t xml:space="preserve">85% du budget total de l’action, </w:t>
      </w:r>
      <w:r w:rsidR="001B2537">
        <w:t>dans la limite de l’enveloppe disponible (500</w:t>
      </w:r>
      <w:r w:rsidR="00CF4E1B">
        <w:t xml:space="preserve"> 000 </w:t>
      </w:r>
      <w:r w:rsidR="001B2537">
        <w:t>€)</w:t>
      </w:r>
      <w:r>
        <w:t>. La priorité sera donnée aux collectivités</w:t>
      </w:r>
      <w:r w:rsidR="00CF4E1B">
        <w:t xml:space="preserve"> </w:t>
      </w:r>
      <w:r w:rsidR="001B2537">
        <w:t>faisant apparaitre le taux d’auto financement le plus élevé</w:t>
      </w:r>
      <w:r>
        <w:t xml:space="preserve">. Les pays prioritaires sont les mêmes que pour les autres aides à l’international. </w:t>
      </w:r>
    </w:p>
    <w:p w:rsidR="00030CB1" w:rsidRPr="00E8667A" w:rsidRDefault="00030CB1" w:rsidP="00030CB1">
      <w:pPr>
        <w:pBdr>
          <w:top w:val="single" w:sz="4" w:space="1" w:color="auto"/>
          <w:left w:val="single" w:sz="4" w:space="4" w:color="auto"/>
          <w:bottom w:val="single" w:sz="4" w:space="1" w:color="auto"/>
          <w:right w:val="single" w:sz="4" w:space="4" w:color="auto"/>
        </w:pBdr>
        <w:spacing w:after="0" w:line="240" w:lineRule="auto"/>
        <w:jc w:val="both"/>
        <w:rPr>
          <w:sz w:val="18"/>
          <w:szCs w:val="18"/>
        </w:rPr>
      </w:pPr>
    </w:p>
    <w:p w:rsidR="008A367B" w:rsidRPr="00E8667A" w:rsidRDefault="008A367B" w:rsidP="00137DE4">
      <w:pPr>
        <w:spacing w:after="0" w:line="240" w:lineRule="auto"/>
        <w:jc w:val="both"/>
        <w:rPr>
          <w:sz w:val="16"/>
          <w:szCs w:val="16"/>
        </w:rPr>
      </w:pPr>
    </w:p>
    <w:p w:rsidR="008A367B" w:rsidRPr="00E8667A" w:rsidRDefault="008A367B" w:rsidP="00137DE4">
      <w:pPr>
        <w:spacing w:after="0" w:line="240" w:lineRule="auto"/>
        <w:jc w:val="both"/>
        <w:rPr>
          <w:sz w:val="16"/>
          <w:szCs w:val="16"/>
        </w:rPr>
      </w:pPr>
    </w:p>
    <w:p w:rsidR="008A367B" w:rsidRPr="006B54F2" w:rsidRDefault="008A367B" w:rsidP="008A367B">
      <w:pPr>
        <w:spacing w:after="0" w:line="240" w:lineRule="auto"/>
        <w:jc w:val="both"/>
        <w:rPr>
          <w:b/>
        </w:rPr>
      </w:pPr>
      <w:r w:rsidRPr="006B54F2">
        <w:rPr>
          <w:b/>
        </w:rPr>
        <w:t xml:space="preserve">Questions : </w:t>
      </w:r>
    </w:p>
    <w:p w:rsidR="00A24E67" w:rsidRPr="00FA650F" w:rsidRDefault="008A367B" w:rsidP="00137DE4">
      <w:pPr>
        <w:spacing w:after="0" w:line="240" w:lineRule="auto"/>
        <w:jc w:val="both"/>
        <w:rPr>
          <w:b/>
        </w:rPr>
      </w:pPr>
      <w:r w:rsidRPr="00FA650F">
        <w:rPr>
          <w:b/>
        </w:rPr>
        <w:t xml:space="preserve">Les dépenses éligibles incluent-elles l’accompagnement et la maintenance ? </w:t>
      </w:r>
    </w:p>
    <w:p w:rsidR="008A367B" w:rsidRDefault="008A367B" w:rsidP="00137DE4">
      <w:pPr>
        <w:spacing w:after="0" w:line="240" w:lineRule="auto"/>
        <w:jc w:val="both"/>
      </w:pPr>
      <w:r>
        <w:t>L’agence de l’eau Adour</w:t>
      </w:r>
      <w:r w:rsidR="000173E1">
        <w:t>-</w:t>
      </w:r>
      <w:r>
        <w:t xml:space="preserve">Garonne finance bien évidemment la formation et le renforcement des capacités. Si besoin de plus de temps, il faut </w:t>
      </w:r>
      <w:r w:rsidR="001B2537">
        <w:t xml:space="preserve">adapter la durée du projet afin </w:t>
      </w:r>
      <w:r w:rsidR="00E8667A">
        <w:t>d’intégrer l’accompagnement</w:t>
      </w:r>
      <w:r>
        <w:t>, la formation et l’appui à la gouvernance locale. Les évaluations sont elles aussi inclu</w:t>
      </w:r>
      <w:r w:rsidR="00327A4E">
        <w:t>s</w:t>
      </w:r>
      <w:r>
        <w:t>es</w:t>
      </w:r>
      <w:r w:rsidR="001B2537">
        <w:t xml:space="preserve"> aux dépenses éligibles</w:t>
      </w:r>
    </w:p>
    <w:p w:rsidR="008A367B" w:rsidRDefault="008A367B" w:rsidP="00137DE4">
      <w:pPr>
        <w:spacing w:after="0" w:line="240" w:lineRule="auto"/>
        <w:jc w:val="both"/>
      </w:pPr>
      <w:r>
        <w:t xml:space="preserve">En revanche, les frais de fonctionnement ne sont pas financés. Il faut que le modèle économique des services d’eau et d’assainissement </w:t>
      </w:r>
      <w:r w:rsidR="001B2537">
        <w:t>soit</w:t>
      </w:r>
      <w:r>
        <w:t xml:space="preserve"> déjà réfléchi dans une perspective de durabilité. Il est possible de </w:t>
      </w:r>
      <w:proofErr w:type="spellStart"/>
      <w:r>
        <w:t>phaser</w:t>
      </w:r>
      <w:proofErr w:type="spellEnd"/>
      <w:r>
        <w:t xml:space="preserve"> des projets</w:t>
      </w:r>
      <w:r w:rsidR="00CF4E1B">
        <w:t xml:space="preserve">, c’est-à-dire </w:t>
      </w:r>
      <w:r>
        <w:t xml:space="preserve">les découper étapes par étapes (en fournissant des éléments quant à la suite à donner). </w:t>
      </w:r>
    </w:p>
    <w:p w:rsidR="008A367B" w:rsidRPr="00E8667A" w:rsidRDefault="008A367B" w:rsidP="008A367B">
      <w:pPr>
        <w:spacing w:after="0" w:line="240" w:lineRule="auto"/>
        <w:jc w:val="both"/>
        <w:rPr>
          <w:sz w:val="16"/>
          <w:szCs w:val="16"/>
        </w:rPr>
      </w:pPr>
    </w:p>
    <w:p w:rsidR="008801F1" w:rsidRPr="00FA650F" w:rsidRDefault="008A367B" w:rsidP="00137DE4">
      <w:pPr>
        <w:spacing w:after="0" w:line="240" w:lineRule="auto"/>
        <w:jc w:val="both"/>
        <w:rPr>
          <w:b/>
        </w:rPr>
      </w:pPr>
      <w:r w:rsidRPr="00FA650F">
        <w:rPr>
          <w:b/>
        </w:rPr>
        <w:t xml:space="preserve">Y-a-t-il un formulaire pour bénéficier des aides de l’Agence ? </w:t>
      </w:r>
    </w:p>
    <w:p w:rsidR="008A367B" w:rsidRDefault="008A367B" w:rsidP="00137DE4">
      <w:pPr>
        <w:spacing w:after="0" w:line="240" w:lineRule="auto"/>
        <w:jc w:val="both"/>
      </w:pPr>
      <w:r>
        <w:t xml:space="preserve">Bien entendu, vous pouvez retrouver ce formulaire sur </w:t>
      </w:r>
      <w:hyperlink r:id="rId17" w:history="1">
        <w:r w:rsidRPr="00845492">
          <w:rPr>
            <w:rStyle w:val="Lienhypertexte"/>
          </w:rPr>
          <w:t>le site de l’Agence</w:t>
        </w:r>
      </w:hyperlink>
      <w:r w:rsidR="00845492">
        <w:t xml:space="preserve">. </w:t>
      </w:r>
      <w:r>
        <w:t xml:space="preserve"> </w:t>
      </w:r>
    </w:p>
    <w:p w:rsidR="00845492" w:rsidRDefault="00845492" w:rsidP="00137DE4">
      <w:pPr>
        <w:spacing w:after="0" w:line="240" w:lineRule="auto"/>
        <w:jc w:val="both"/>
      </w:pPr>
      <w:r>
        <w:t xml:space="preserve">Deux formulaires sont disponibles : un pour les collectivités et un pour les associations. Un formulaire spécifique pour le dernier appel à projets sera mis en ligne très bientôt. </w:t>
      </w:r>
    </w:p>
    <w:p w:rsidR="00845492" w:rsidRPr="00E8667A" w:rsidRDefault="00845492" w:rsidP="00137DE4">
      <w:pPr>
        <w:spacing w:after="0" w:line="240" w:lineRule="auto"/>
        <w:jc w:val="both"/>
        <w:rPr>
          <w:sz w:val="18"/>
          <w:szCs w:val="18"/>
        </w:rPr>
      </w:pPr>
    </w:p>
    <w:p w:rsidR="00845492" w:rsidRPr="00FA650F" w:rsidRDefault="00845492" w:rsidP="00137DE4">
      <w:pPr>
        <w:spacing w:after="0" w:line="240" w:lineRule="auto"/>
        <w:jc w:val="both"/>
        <w:rPr>
          <w:b/>
        </w:rPr>
      </w:pPr>
      <w:r w:rsidRPr="00FA650F">
        <w:rPr>
          <w:b/>
        </w:rPr>
        <w:t xml:space="preserve">Est-il possible de bénéficier d’une aide pour les projets terminés ? </w:t>
      </w:r>
    </w:p>
    <w:p w:rsidR="00845492" w:rsidRDefault="00845492" w:rsidP="00137DE4">
      <w:pPr>
        <w:spacing w:after="0" w:line="240" w:lineRule="auto"/>
        <w:jc w:val="both"/>
      </w:pPr>
      <w:r>
        <w:t xml:space="preserve">Non, il n’est pas possible de faire financer des projets a posteriori. </w:t>
      </w:r>
    </w:p>
    <w:p w:rsidR="00845492" w:rsidRDefault="00845492" w:rsidP="00137DE4">
      <w:pPr>
        <w:spacing w:after="0" w:line="240" w:lineRule="auto"/>
        <w:jc w:val="both"/>
      </w:pPr>
      <w:r>
        <w:t xml:space="preserve">Les dépenses éligibles sont celles contractées suite à la validation du dossier complet par l’Agence de l’eau. </w:t>
      </w:r>
    </w:p>
    <w:p w:rsidR="00845492" w:rsidRPr="00E8667A" w:rsidRDefault="00845492" w:rsidP="00137DE4">
      <w:pPr>
        <w:spacing w:after="0" w:line="240" w:lineRule="auto"/>
        <w:jc w:val="both"/>
        <w:rPr>
          <w:sz w:val="16"/>
          <w:szCs w:val="16"/>
        </w:rPr>
      </w:pPr>
    </w:p>
    <w:p w:rsidR="007924C7" w:rsidRPr="00FA650F" w:rsidRDefault="00845492" w:rsidP="00137DE4">
      <w:pPr>
        <w:spacing w:after="0" w:line="240" w:lineRule="auto"/>
        <w:jc w:val="both"/>
        <w:rPr>
          <w:b/>
        </w:rPr>
      </w:pPr>
      <w:r w:rsidRPr="00FA650F">
        <w:rPr>
          <w:b/>
        </w:rPr>
        <w:t xml:space="preserve">Que peuvent </w:t>
      </w:r>
      <w:r w:rsidR="00FA650F">
        <w:rPr>
          <w:b/>
        </w:rPr>
        <w:t>valoriser</w:t>
      </w:r>
      <w:r w:rsidRPr="00FA650F">
        <w:rPr>
          <w:b/>
        </w:rPr>
        <w:t xml:space="preserve"> les partenaires étrangers ? </w:t>
      </w:r>
    </w:p>
    <w:p w:rsidR="00845492" w:rsidRDefault="00845492" w:rsidP="00137DE4">
      <w:pPr>
        <w:spacing w:after="0" w:line="240" w:lineRule="auto"/>
        <w:jc w:val="both"/>
      </w:pPr>
      <w:r>
        <w:t xml:space="preserve">Le temps passé par les partenaires (collectivité ou associations) peut être validé, ainsi que la mise à disposition de matériel (prêt de matériel ou véhicules par exemple), le temps passé par les populations également ainsi que les dons. </w:t>
      </w:r>
    </w:p>
    <w:p w:rsidR="00A4235C" w:rsidRPr="00E8667A" w:rsidRDefault="00A4235C" w:rsidP="00137DE4">
      <w:pPr>
        <w:spacing w:after="0" w:line="240" w:lineRule="auto"/>
        <w:jc w:val="both"/>
        <w:rPr>
          <w:sz w:val="18"/>
          <w:szCs w:val="18"/>
        </w:rPr>
      </w:pPr>
    </w:p>
    <w:p w:rsidR="00845492" w:rsidRPr="00FA650F" w:rsidRDefault="00845492" w:rsidP="00137DE4">
      <w:pPr>
        <w:spacing w:after="0" w:line="240" w:lineRule="auto"/>
        <w:jc w:val="both"/>
        <w:rPr>
          <w:b/>
        </w:rPr>
      </w:pPr>
      <w:r w:rsidRPr="00FA650F">
        <w:rPr>
          <w:b/>
        </w:rPr>
        <w:t>Les associations sont-elles obligées d’être sur le bassin Adour</w:t>
      </w:r>
      <w:r w:rsidR="000173E1">
        <w:rPr>
          <w:b/>
        </w:rPr>
        <w:t>-</w:t>
      </w:r>
      <w:r w:rsidRPr="00FA650F">
        <w:rPr>
          <w:b/>
        </w:rPr>
        <w:t>Garonne pour bénéficier de l’aide de l’Agence de l’eau Adour</w:t>
      </w:r>
      <w:r w:rsidR="000173E1">
        <w:rPr>
          <w:b/>
        </w:rPr>
        <w:t>-</w:t>
      </w:r>
      <w:r w:rsidRPr="00FA650F">
        <w:rPr>
          <w:b/>
        </w:rPr>
        <w:t xml:space="preserve">Garonne ? </w:t>
      </w:r>
    </w:p>
    <w:p w:rsidR="00A4235C" w:rsidRDefault="00845492" w:rsidP="00845492">
      <w:pPr>
        <w:spacing w:after="0" w:line="240" w:lineRule="auto"/>
        <w:jc w:val="both"/>
      </w:pPr>
      <w:r>
        <w:t xml:space="preserve">La collectivité aidante (5% du budget global) doit être située sur le bassin, mais l’association peut être située partout en France (les associations étrangères ne sont pas éligibles). </w:t>
      </w:r>
    </w:p>
    <w:p w:rsidR="00030CB1" w:rsidRPr="00E8667A" w:rsidRDefault="00030CB1" w:rsidP="00137DE4">
      <w:pPr>
        <w:spacing w:after="0" w:line="240" w:lineRule="auto"/>
        <w:jc w:val="both"/>
        <w:rPr>
          <w:sz w:val="18"/>
          <w:szCs w:val="18"/>
        </w:rPr>
      </w:pPr>
    </w:p>
    <w:p w:rsidR="009B3C7C" w:rsidRPr="00FA650F" w:rsidRDefault="00845492" w:rsidP="00137DE4">
      <w:pPr>
        <w:spacing w:after="0" w:line="240" w:lineRule="auto"/>
        <w:jc w:val="both"/>
        <w:rPr>
          <w:b/>
        </w:rPr>
      </w:pPr>
      <w:r w:rsidRPr="00FA650F">
        <w:rPr>
          <w:b/>
        </w:rPr>
        <w:t xml:space="preserve">Quelles sont les modalités de </w:t>
      </w:r>
      <w:r w:rsidR="009B3C7C" w:rsidRPr="00FA650F">
        <w:rPr>
          <w:b/>
        </w:rPr>
        <w:t>versement </w:t>
      </w:r>
      <w:r w:rsidRPr="00FA650F">
        <w:rPr>
          <w:b/>
        </w:rPr>
        <w:t xml:space="preserve">de la subvention une fois acquise </w:t>
      </w:r>
      <w:r w:rsidR="009B3C7C" w:rsidRPr="00FA650F">
        <w:rPr>
          <w:b/>
        </w:rPr>
        <w:t xml:space="preserve">? </w:t>
      </w:r>
    </w:p>
    <w:p w:rsidR="006358C6" w:rsidRDefault="00845492" w:rsidP="00845492">
      <w:pPr>
        <w:spacing w:after="0" w:line="240" w:lineRule="auto"/>
        <w:jc w:val="both"/>
      </w:pPr>
      <w:r>
        <w:t xml:space="preserve">Un acompte de 70% peut être demandé. Un </w:t>
      </w:r>
      <w:r w:rsidR="001B2537">
        <w:t xml:space="preserve">solde </w:t>
      </w:r>
      <w:r>
        <w:t xml:space="preserve">de 30% sera ensuite versé si l’ensemble des dépenses atteint le montant prévisionnel fixé. Si les dépenses sont inférieures ou ne financent pas les dépenses pour lesquelles l’Agence avait donné son accord, le </w:t>
      </w:r>
      <w:r w:rsidR="001B2537">
        <w:t>solde de l’opération peut s’avérer inférieur au montant</w:t>
      </w:r>
      <w:r w:rsidR="009820C9">
        <w:t xml:space="preserve"> envisagé initialement</w:t>
      </w:r>
      <w:r>
        <w:t>. L’aide n’est pas forfaitaire</w:t>
      </w:r>
      <w:r w:rsidR="009820C9">
        <w:t>. En cas de dépassement du budget prévisionnel, l’aide ne saurait être supérieure à celle attribuée par la commission des interventions de l’Agence</w:t>
      </w:r>
      <w:r>
        <w:t xml:space="preserve">. </w:t>
      </w:r>
    </w:p>
    <w:p w:rsidR="00845492" w:rsidRDefault="00845492" w:rsidP="00845492">
      <w:pPr>
        <w:spacing w:after="0" w:line="240" w:lineRule="auto"/>
        <w:jc w:val="both"/>
      </w:pPr>
      <w:r>
        <w:t>Il est à noter que les dossiers doivent être déposés bien avant les commissions d’aide. La date du 1</w:t>
      </w:r>
      <w:r w:rsidRPr="00845492">
        <w:rPr>
          <w:vertAlign w:val="superscript"/>
        </w:rPr>
        <w:t>er</w:t>
      </w:r>
      <w:r>
        <w:t xml:space="preserve"> septembre est la date butoir pour tous les dossiers.  </w:t>
      </w:r>
    </w:p>
    <w:p w:rsidR="006358C6" w:rsidRDefault="006358C6" w:rsidP="00137DE4">
      <w:pPr>
        <w:spacing w:after="0" w:line="240" w:lineRule="auto"/>
        <w:jc w:val="both"/>
      </w:pPr>
    </w:p>
    <w:p w:rsidR="007459F7" w:rsidRDefault="007459F7" w:rsidP="009D42F8">
      <w:pPr>
        <w:spacing w:after="0" w:line="240" w:lineRule="auto"/>
        <w:jc w:val="both"/>
      </w:pPr>
      <w:r>
        <w:t xml:space="preserve">La plaquette de l’Agence de l’Eau Adour Garonne pour son action à l’international est consultable </w:t>
      </w:r>
      <w:hyperlink r:id="rId18" w:history="1">
        <w:r w:rsidRPr="007459F7">
          <w:rPr>
            <w:rStyle w:val="Lienhypertexte"/>
          </w:rPr>
          <w:t>ici</w:t>
        </w:r>
      </w:hyperlink>
      <w:r>
        <w:t xml:space="preserve">. </w:t>
      </w:r>
    </w:p>
    <w:p w:rsidR="007459F7" w:rsidRDefault="007459F7" w:rsidP="009D42F8">
      <w:pPr>
        <w:spacing w:after="0" w:line="240" w:lineRule="auto"/>
        <w:jc w:val="both"/>
      </w:pPr>
    </w:p>
    <w:p w:rsidR="007459F7" w:rsidRDefault="007459F7" w:rsidP="00137DE4">
      <w:pPr>
        <w:spacing w:after="0" w:line="240" w:lineRule="auto"/>
        <w:jc w:val="both"/>
        <w:rPr>
          <w:b/>
          <w:u w:val="single"/>
        </w:rPr>
      </w:pPr>
    </w:p>
    <w:p w:rsidR="00526617" w:rsidRPr="00B05E41" w:rsidRDefault="00526617" w:rsidP="00137DE4">
      <w:pPr>
        <w:spacing w:after="0" w:line="240" w:lineRule="auto"/>
        <w:jc w:val="both"/>
        <w:rPr>
          <w:b/>
          <w:u w:val="single"/>
        </w:rPr>
      </w:pPr>
      <w:r w:rsidRPr="00B05E41">
        <w:rPr>
          <w:b/>
          <w:u w:val="single"/>
        </w:rPr>
        <w:t>Les Réseaux Régionaux Multi Acteurs : SO Coopération et Occitanie Coopération</w:t>
      </w:r>
    </w:p>
    <w:p w:rsidR="00030CB1" w:rsidRDefault="00030CB1" w:rsidP="00137DE4">
      <w:pPr>
        <w:spacing w:after="0" w:line="240" w:lineRule="auto"/>
        <w:jc w:val="both"/>
      </w:pPr>
      <w:r>
        <w:t>Les RRMA ont un réseau de 12 structures régionales s</w:t>
      </w:r>
      <w:r w:rsidR="00B05E41">
        <w:t>outenu</w:t>
      </w:r>
      <w:r>
        <w:t>e</w:t>
      </w:r>
      <w:r w:rsidR="00B05E41">
        <w:t xml:space="preserve">s par le MEAE et les Régions. </w:t>
      </w:r>
      <w:r>
        <w:t>Ce sont des p</w:t>
      </w:r>
      <w:r w:rsidR="00B05E41">
        <w:t>lateformes régionales multi-acteurs engagées dans les champs de la solidarité internationale (collectivités, associations, acteurs économiques)</w:t>
      </w:r>
      <w:r>
        <w:t>. Leur r</w:t>
      </w:r>
      <w:r w:rsidR="00B05E41">
        <w:t xml:space="preserve">ôle </w:t>
      </w:r>
      <w:r>
        <w:t>est d’</w:t>
      </w:r>
      <w:r w:rsidR="00B05E41">
        <w:t>orienter, accompagner, mettre en réseau à l’échelle régionale</w:t>
      </w:r>
      <w:r>
        <w:t xml:space="preserve"> les acteurs. Egalement, ils permettent de faire l</w:t>
      </w:r>
      <w:r w:rsidR="00B05E41">
        <w:t>’interface</w:t>
      </w:r>
      <w:r>
        <w:t xml:space="preserve"> entre les acteurs régionaux et ceux </w:t>
      </w:r>
      <w:r w:rsidR="00B05E41">
        <w:t xml:space="preserve">à l’échelle nationale avec les institutions </w:t>
      </w:r>
      <w:r>
        <w:t>telles que l’</w:t>
      </w:r>
      <w:r w:rsidR="00B05E41">
        <w:t xml:space="preserve">AFD, </w:t>
      </w:r>
      <w:r>
        <w:t xml:space="preserve">le </w:t>
      </w:r>
      <w:proofErr w:type="spellStart"/>
      <w:r>
        <w:t>pS</w:t>
      </w:r>
      <w:proofErr w:type="spellEnd"/>
      <w:r>
        <w:t>-Eau et</w:t>
      </w:r>
      <w:r w:rsidR="00B05E41">
        <w:t xml:space="preserve"> </w:t>
      </w:r>
      <w:r>
        <w:t xml:space="preserve">le MEAE. </w:t>
      </w:r>
    </w:p>
    <w:p w:rsidR="0074180D" w:rsidRDefault="00B05E41" w:rsidP="00137DE4">
      <w:pPr>
        <w:spacing w:after="0" w:line="240" w:lineRule="auto"/>
        <w:jc w:val="both"/>
      </w:pPr>
      <w:r>
        <w:t>P</w:t>
      </w:r>
      <w:r w:rsidR="00030CB1">
        <w:t>our l’eau et l’assainissement, depuis 2018, un partenariat quadripartite a été signé avec l’</w:t>
      </w:r>
      <w:r w:rsidR="000173E1">
        <w:t>a</w:t>
      </w:r>
      <w:r w:rsidR="0074180D">
        <w:t>gence</w:t>
      </w:r>
      <w:r w:rsidR="00030CB1">
        <w:t xml:space="preserve"> de l’eau Adour</w:t>
      </w:r>
      <w:r w:rsidR="000173E1">
        <w:t>-</w:t>
      </w:r>
      <w:r w:rsidR="00030CB1">
        <w:t xml:space="preserve">Garonne et le </w:t>
      </w:r>
      <w:proofErr w:type="spellStart"/>
      <w:r w:rsidR="00030CB1">
        <w:t>pS</w:t>
      </w:r>
      <w:proofErr w:type="spellEnd"/>
      <w:r w:rsidR="00030CB1">
        <w:t xml:space="preserve">-Eau et les RRMA occitans et </w:t>
      </w:r>
      <w:r w:rsidR="0074180D">
        <w:t>néo</w:t>
      </w:r>
      <w:r w:rsidR="00030CB1">
        <w:t>-aquitains</w:t>
      </w:r>
      <w:r w:rsidR="0074180D">
        <w:t xml:space="preserve"> afin de proposer des animations territoriales et de sensibiliser les acteurs pour la mise en œuvre du 1% </w:t>
      </w:r>
      <w:proofErr w:type="spellStart"/>
      <w:r w:rsidR="0074180D">
        <w:t>Oudin</w:t>
      </w:r>
      <w:proofErr w:type="spellEnd"/>
      <w:r w:rsidR="0074180D">
        <w:t xml:space="preserve">. </w:t>
      </w:r>
    </w:p>
    <w:p w:rsidR="0074180D" w:rsidRDefault="0074180D" w:rsidP="00137DE4">
      <w:pPr>
        <w:spacing w:after="0" w:line="240" w:lineRule="auto"/>
        <w:jc w:val="both"/>
      </w:pPr>
      <w:r>
        <w:t xml:space="preserve">Les RRMA apportent un appui multithématique et travaillent avec le </w:t>
      </w:r>
      <w:proofErr w:type="spellStart"/>
      <w:r>
        <w:t>pS</w:t>
      </w:r>
      <w:proofErr w:type="spellEnd"/>
      <w:r>
        <w:t xml:space="preserve">-Eau plus spécifiquement sur les questions d’eau et d’assainissement. Cela prend notamment la </w:t>
      </w:r>
      <w:r w:rsidR="002C7189">
        <w:t xml:space="preserve">forme </w:t>
      </w:r>
      <w:r>
        <w:t xml:space="preserve">d’animation ou de </w:t>
      </w:r>
      <w:proofErr w:type="spellStart"/>
      <w:r>
        <w:t>co</w:t>
      </w:r>
      <w:proofErr w:type="spellEnd"/>
      <w:r>
        <w:t xml:space="preserve">-accompagnements. Les accompagnements portent sur les dispositifs de soutien comme sur les programmes de coopération décentralisée. </w:t>
      </w:r>
    </w:p>
    <w:p w:rsidR="0074180D" w:rsidRDefault="0074180D" w:rsidP="00137DE4">
      <w:pPr>
        <w:spacing w:after="0" w:line="240" w:lineRule="auto"/>
        <w:jc w:val="both"/>
      </w:pPr>
    </w:p>
    <w:p w:rsidR="00B05E41" w:rsidRDefault="0074180D" w:rsidP="00137DE4">
      <w:pPr>
        <w:spacing w:after="0" w:line="240" w:lineRule="auto"/>
        <w:jc w:val="both"/>
      </w:pPr>
      <w:r>
        <w:t xml:space="preserve">L’action des collectivités est importante pour l’atteinte des ODD au niveau international, </w:t>
      </w:r>
      <w:r w:rsidR="00D95517">
        <w:t>que ce soit sur leurs territoires mais aussi au tra</w:t>
      </w:r>
      <w:r>
        <w:t xml:space="preserve">vers de leurs actions dans le cadre de la solidarité internationale. </w:t>
      </w:r>
    </w:p>
    <w:p w:rsidR="00076ED4" w:rsidRDefault="009060FD" w:rsidP="005435DE">
      <w:pPr>
        <w:spacing w:after="0" w:line="240" w:lineRule="auto"/>
        <w:jc w:val="both"/>
        <w:rPr>
          <w:rFonts w:cstheme="minorHAnsi"/>
          <w:b/>
          <w:u w:val="single"/>
        </w:rPr>
      </w:pPr>
      <w:r>
        <w:t xml:space="preserve">Des projets de coopération multi-acteurs sont </w:t>
      </w:r>
      <w:r w:rsidR="0074180D">
        <w:t xml:space="preserve">tout à fait </w:t>
      </w:r>
      <w:r>
        <w:t xml:space="preserve">faisables : </w:t>
      </w:r>
      <w:r w:rsidR="0074180D">
        <w:t xml:space="preserve">que ce soit pour </w:t>
      </w:r>
      <w:r>
        <w:t>imp</w:t>
      </w:r>
      <w:r w:rsidR="0074180D">
        <w:t xml:space="preserve">liquer des acteurs économiques ou d’autres </w:t>
      </w:r>
      <w:r>
        <w:t xml:space="preserve">acteurs territoriaux. </w:t>
      </w:r>
      <w:r w:rsidR="0074180D">
        <w:t xml:space="preserve">De plus, cela créé des dynamiques transversales au sein de collectivités et permet de valoriser les compétences. </w:t>
      </w:r>
    </w:p>
    <w:p w:rsidR="00076ED4" w:rsidRDefault="00076ED4" w:rsidP="005435DE">
      <w:pPr>
        <w:spacing w:after="0" w:line="240" w:lineRule="auto"/>
        <w:jc w:val="both"/>
        <w:rPr>
          <w:rFonts w:cstheme="minorHAnsi"/>
          <w:b/>
          <w:u w:val="single"/>
        </w:rPr>
      </w:pPr>
    </w:p>
    <w:p w:rsidR="00076ED4" w:rsidRDefault="00076ED4" w:rsidP="005435DE">
      <w:pPr>
        <w:spacing w:after="0" w:line="240" w:lineRule="auto"/>
        <w:jc w:val="both"/>
        <w:rPr>
          <w:rFonts w:cstheme="minorHAnsi"/>
          <w:b/>
          <w:u w:val="single"/>
        </w:rPr>
      </w:pPr>
    </w:p>
    <w:p w:rsidR="00603F46" w:rsidRDefault="00603F46" w:rsidP="005435DE">
      <w:pPr>
        <w:spacing w:after="0" w:line="240" w:lineRule="auto"/>
        <w:jc w:val="both"/>
        <w:rPr>
          <w:rFonts w:cstheme="minorHAnsi"/>
          <w:b/>
          <w:u w:val="single"/>
        </w:rPr>
      </w:pPr>
      <w:r w:rsidRPr="00D62ABD">
        <w:rPr>
          <w:rFonts w:cstheme="minorHAnsi"/>
          <w:b/>
          <w:u w:val="single"/>
        </w:rPr>
        <w:t xml:space="preserve">Conclusion </w:t>
      </w:r>
    </w:p>
    <w:p w:rsidR="009E4D92" w:rsidRDefault="009E4D92" w:rsidP="005435DE">
      <w:pPr>
        <w:spacing w:after="0" w:line="240" w:lineRule="auto"/>
        <w:jc w:val="both"/>
        <w:rPr>
          <w:rFonts w:cstheme="minorHAnsi"/>
          <w:b/>
          <w:u w:val="single"/>
        </w:rPr>
      </w:pPr>
      <w:r>
        <w:rPr>
          <w:rFonts w:cstheme="minorHAnsi"/>
          <w:b/>
          <w:u w:val="single"/>
        </w:rPr>
        <w:t xml:space="preserve">Valérie </w:t>
      </w:r>
      <w:proofErr w:type="spellStart"/>
      <w:r>
        <w:rPr>
          <w:rFonts w:cstheme="minorHAnsi"/>
          <w:b/>
          <w:u w:val="single"/>
        </w:rPr>
        <w:t>Bayche</w:t>
      </w:r>
      <w:proofErr w:type="spellEnd"/>
      <w:r>
        <w:rPr>
          <w:rFonts w:cstheme="minorHAnsi"/>
          <w:b/>
          <w:u w:val="single"/>
        </w:rPr>
        <w:t>, Agence de l’Eau Adour</w:t>
      </w:r>
      <w:r w:rsidR="000173E1">
        <w:rPr>
          <w:rFonts w:cstheme="minorHAnsi"/>
          <w:b/>
          <w:u w:val="single"/>
        </w:rPr>
        <w:t>-</w:t>
      </w:r>
      <w:r>
        <w:rPr>
          <w:rFonts w:cstheme="minorHAnsi"/>
          <w:b/>
          <w:u w:val="single"/>
        </w:rPr>
        <w:t>Garonne</w:t>
      </w:r>
    </w:p>
    <w:p w:rsidR="009E4D92" w:rsidRDefault="009E4D92" w:rsidP="005435DE">
      <w:pPr>
        <w:spacing w:after="0" w:line="240" w:lineRule="auto"/>
        <w:jc w:val="both"/>
        <w:rPr>
          <w:rFonts w:cstheme="minorHAnsi"/>
          <w:b/>
          <w:u w:val="single"/>
        </w:rPr>
      </w:pPr>
      <w:r>
        <w:rPr>
          <w:rFonts w:cstheme="minorHAnsi"/>
          <w:b/>
          <w:u w:val="single"/>
        </w:rPr>
        <w:t xml:space="preserve">Pierre-Marie Grondin, </w:t>
      </w:r>
      <w:proofErr w:type="spellStart"/>
      <w:r>
        <w:rPr>
          <w:rFonts w:cstheme="minorHAnsi"/>
          <w:b/>
          <w:u w:val="single"/>
        </w:rPr>
        <w:t>pS</w:t>
      </w:r>
      <w:proofErr w:type="spellEnd"/>
      <w:r>
        <w:rPr>
          <w:rFonts w:cstheme="minorHAnsi"/>
          <w:b/>
          <w:u w:val="single"/>
        </w:rPr>
        <w:t>-Eau</w:t>
      </w:r>
    </w:p>
    <w:p w:rsidR="009E4D92" w:rsidRDefault="009E4D92" w:rsidP="005435DE">
      <w:pPr>
        <w:spacing w:after="0" w:line="240" w:lineRule="auto"/>
        <w:jc w:val="both"/>
        <w:rPr>
          <w:rFonts w:cstheme="minorHAnsi"/>
          <w:b/>
          <w:u w:val="single"/>
        </w:rPr>
      </w:pPr>
    </w:p>
    <w:p w:rsidR="008C4C89" w:rsidRDefault="009E4D92" w:rsidP="005435DE">
      <w:pPr>
        <w:spacing w:after="0" w:line="240" w:lineRule="auto"/>
        <w:jc w:val="both"/>
      </w:pPr>
      <w:r>
        <w:t xml:space="preserve">Il est important de démystifier l’AECT : des outils et des partenaires existent. Des actions concertées peuvent également être mises en place : les collectivités peuvent également </w:t>
      </w:r>
      <w:r w:rsidR="000173E1">
        <w:t>s’engager</w:t>
      </w:r>
      <w:r>
        <w:t xml:space="preserve"> à plusieurs. </w:t>
      </w:r>
    </w:p>
    <w:p w:rsidR="009E4D92" w:rsidRDefault="009E4D92" w:rsidP="005435DE">
      <w:pPr>
        <w:spacing w:after="0" w:line="240" w:lineRule="auto"/>
        <w:jc w:val="both"/>
      </w:pPr>
      <w:r>
        <w:t xml:space="preserve">Il ne faut pas hésiter à solliciter les réseaux tels que </w:t>
      </w:r>
      <w:proofErr w:type="spellStart"/>
      <w:r>
        <w:t>pS</w:t>
      </w:r>
      <w:proofErr w:type="spellEnd"/>
      <w:r>
        <w:t xml:space="preserve">-Eau ou les RRMA, cela permet de faciliter la mise en lien, le montage de dossier et le financement et bien évidemment de lever de nombreuses interrogations (que ce soit sur les pays d’intervention, sur les modalités, etc.). Le dialogue est essentiel dans ce secteur pour faire avancer les choses. </w:t>
      </w:r>
    </w:p>
    <w:p w:rsidR="009E4D92" w:rsidRDefault="009E4D92" w:rsidP="005435DE">
      <w:pPr>
        <w:spacing w:after="0" w:line="240" w:lineRule="auto"/>
        <w:jc w:val="both"/>
      </w:pPr>
    </w:p>
    <w:p w:rsidR="009E4D92" w:rsidRDefault="009E4D92" w:rsidP="005435DE">
      <w:pPr>
        <w:spacing w:after="0" w:line="240" w:lineRule="auto"/>
        <w:jc w:val="both"/>
      </w:pPr>
      <w:r>
        <w:t xml:space="preserve">L’accès aux services essentiels est un enjeu international </w:t>
      </w:r>
      <w:r w:rsidR="000173E1">
        <w:t>majeur</w:t>
      </w:r>
      <w:r>
        <w:t xml:space="preserve">. Les collectivités territoriales y jouent un rôle important car elles peuvent impacter des niveaux plus institutionnels pour accompagner la mise en place de service gérés durablement. Ceci contribue à diminuer les inégalités. </w:t>
      </w:r>
    </w:p>
    <w:p w:rsidR="00AC75AF" w:rsidRDefault="00AC75AF" w:rsidP="005435DE">
      <w:pPr>
        <w:spacing w:after="0" w:line="240" w:lineRule="auto"/>
        <w:jc w:val="both"/>
        <w:rPr>
          <w:u w:val="single"/>
        </w:rPr>
      </w:pPr>
    </w:p>
    <w:p w:rsidR="009E4D92" w:rsidRDefault="009E4D92" w:rsidP="005435DE">
      <w:pPr>
        <w:spacing w:after="0" w:line="240" w:lineRule="auto"/>
        <w:jc w:val="both"/>
        <w:rPr>
          <w:b/>
        </w:rPr>
      </w:pPr>
    </w:p>
    <w:p w:rsidR="006F554E" w:rsidRPr="00BD6ADF" w:rsidRDefault="006F554E" w:rsidP="005435DE">
      <w:pPr>
        <w:spacing w:after="0" w:line="240" w:lineRule="auto"/>
        <w:jc w:val="both"/>
        <w:rPr>
          <w:b/>
          <w:sz w:val="28"/>
          <w:szCs w:val="28"/>
        </w:rPr>
      </w:pPr>
      <w:r w:rsidRPr="00BD6ADF">
        <w:rPr>
          <w:b/>
          <w:sz w:val="28"/>
          <w:szCs w:val="28"/>
        </w:rPr>
        <w:t>Contacts</w:t>
      </w:r>
    </w:p>
    <w:p w:rsidR="006F554E" w:rsidRDefault="006F554E" w:rsidP="005435DE">
      <w:pPr>
        <w:spacing w:after="0" w:line="240" w:lineRule="auto"/>
        <w:jc w:val="both"/>
      </w:pPr>
    </w:p>
    <w:p w:rsidR="00416401" w:rsidRPr="006B0003" w:rsidRDefault="00416401" w:rsidP="00C3646A">
      <w:pPr>
        <w:spacing w:after="0" w:line="240" w:lineRule="auto"/>
        <w:jc w:val="both"/>
        <w:rPr>
          <w:b/>
        </w:rPr>
      </w:pPr>
      <w:r w:rsidRPr="006B0003">
        <w:rPr>
          <w:b/>
        </w:rPr>
        <w:t xml:space="preserve">Pour l’Agence de l’Eau Adour Garonne : </w:t>
      </w:r>
    </w:p>
    <w:p w:rsidR="00C42673" w:rsidRPr="00BB293A" w:rsidRDefault="0034701A" w:rsidP="00C3646A">
      <w:pPr>
        <w:spacing w:after="0" w:line="240" w:lineRule="auto"/>
        <w:jc w:val="both"/>
        <w:rPr>
          <w:lang w:val="en-US"/>
        </w:rPr>
      </w:pPr>
      <w:r w:rsidRPr="00BB293A">
        <w:rPr>
          <w:lang w:val="en-US"/>
        </w:rPr>
        <w:t>Eric </w:t>
      </w:r>
      <w:proofErr w:type="spellStart"/>
      <w:r w:rsidRPr="00BB293A">
        <w:rPr>
          <w:lang w:val="en-US"/>
        </w:rPr>
        <w:t>Pécherand</w:t>
      </w:r>
      <w:proofErr w:type="spellEnd"/>
      <w:r w:rsidR="00416401" w:rsidRPr="00BB293A">
        <w:rPr>
          <w:lang w:val="en-US"/>
        </w:rPr>
        <w:t xml:space="preserve">, </w:t>
      </w:r>
      <w:hyperlink r:id="rId19" w:history="1">
        <w:r w:rsidR="00416401" w:rsidRPr="00BB293A">
          <w:rPr>
            <w:rStyle w:val="Lienhypertexte"/>
            <w:lang w:val="en-US"/>
          </w:rPr>
          <w:t>eric.pecherand@eau-adour-garonne.fr</w:t>
        </w:r>
      </w:hyperlink>
    </w:p>
    <w:p w:rsidR="00416401" w:rsidRPr="00BB293A" w:rsidRDefault="00416401" w:rsidP="00C3646A">
      <w:pPr>
        <w:spacing w:after="0" w:line="240" w:lineRule="auto"/>
        <w:jc w:val="both"/>
        <w:rPr>
          <w:lang w:val="en-US"/>
        </w:rPr>
      </w:pPr>
    </w:p>
    <w:p w:rsidR="00416401" w:rsidRPr="006B0003" w:rsidRDefault="00416401" w:rsidP="00C3646A">
      <w:pPr>
        <w:spacing w:after="0" w:line="240" w:lineRule="auto"/>
        <w:jc w:val="both"/>
        <w:rPr>
          <w:b/>
        </w:rPr>
      </w:pPr>
      <w:r w:rsidRPr="006B0003">
        <w:rPr>
          <w:b/>
        </w:rPr>
        <w:t>Pour l’Agence Française de Développement</w:t>
      </w:r>
      <w:r w:rsidR="006B0003">
        <w:rPr>
          <w:b/>
        </w:rPr>
        <w:t xml:space="preserve"> : </w:t>
      </w:r>
    </w:p>
    <w:p w:rsidR="00C42673" w:rsidRPr="006B0003" w:rsidRDefault="00C42673" w:rsidP="00C3646A">
      <w:pPr>
        <w:spacing w:after="0" w:line="240" w:lineRule="auto"/>
        <w:jc w:val="both"/>
      </w:pPr>
      <w:r w:rsidRPr="006B0003">
        <w:t xml:space="preserve">Emilien </w:t>
      </w:r>
      <w:proofErr w:type="spellStart"/>
      <w:r w:rsidRPr="006B0003">
        <w:t>Amblat</w:t>
      </w:r>
      <w:proofErr w:type="spellEnd"/>
      <w:r w:rsidRPr="006B0003">
        <w:t xml:space="preserve"> – </w:t>
      </w:r>
      <w:r w:rsidR="00577EFF" w:rsidRPr="006B0003">
        <w:t>Contact AFD Nouvelle Aquitaine</w:t>
      </w:r>
      <w:r w:rsidR="00416401" w:rsidRPr="006B0003">
        <w:t>, amblate@afd.fr</w:t>
      </w:r>
    </w:p>
    <w:p w:rsidR="00C36423" w:rsidRPr="006B0003" w:rsidRDefault="00577EFF" w:rsidP="00C3646A">
      <w:pPr>
        <w:spacing w:after="0" w:line="240" w:lineRule="auto"/>
        <w:jc w:val="both"/>
      </w:pPr>
      <w:proofErr w:type="spellStart"/>
      <w:r w:rsidRPr="006B0003">
        <w:t>Gaelle</w:t>
      </w:r>
      <w:proofErr w:type="spellEnd"/>
      <w:r w:rsidRPr="006B0003">
        <w:t xml:space="preserve"> </w:t>
      </w:r>
      <w:proofErr w:type="spellStart"/>
      <w:r w:rsidRPr="006B0003">
        <w:t>Narayanassamy</w:t>
      </w:r>
      <w:proofErr w:type="spellEnd"/>
      <w:r w:rsidRPr="006B0003">
        <w:t xml:space="preserve"> – </w:t>
      </w:r>
      <w:r w:rsidR="00C36423" w:rsidRPr="006B0003">
        <w:t>Contact</w:t>
      </w:r>
      <w:r w:rsidRPr="006B0003">
        <w:t xml:space="preserve"> AFD</w:t>
      </w:r>
      <w:r w:rsidR="00C36423" w:rsidRPr="006B0003">
        <w:t xml:space="preserve"> Occitanie</w:t>
      </w:r>
      <w:r w:rsidR="00416401" w:rsidRPr="006B0003">
        <w:t>, narayanassamyg@afd.fr</w:t>
      </w:r>
    </w:p>
    <w:p w:rsidR="00C42673" w:rsidRPr="006B0003" w:rsidRDefault="00C42673" w:rsidP="00C3646A">
      <w:pPr>
        <w:spacing w:after="0" w:line="240" w:lineRule="auto"/>
        <w:jc w:val="both"/>
      </w:pPr>
    </w:p>
    <w:p w:rsidR="00416401" w:rsidRPr="006B0003" w:rsidRDefault="00416401" w:rsidP="00C3646A">
      <w:pPr>
        <w:spacing w:after="0" w:line="240" w:lineRule="auto"/>
        <w:jc w:val="both"/>
        <w:rPr>
          <w:b/>
        </w:rPr>
      </w:pPr>
      <w:r w:rsidRPr="006B0003">
        <w:rPr>
          <w:b/>
        </w:rPr>
        <w:t>Pour le Ministère Européen des Affaires Etrangères</w:t>
      </w:r>
      <w:r w:rsidR="006B0003">
        <w:rPr>
          <w:b/>
        </w:rPr>
        <w:t xml:space="preserve"> : </w:t>
      </w:r>
    </w:p>
    <w:p w:rsidR="00C42673" w:rsidRPr="006B0003" w:rsidRDefault="00C42673" w:rsidP="00C3646A">
      <w:pPr>
        <w:spacing w:after="0" w:line="240" w:lineRule="auto"/>
        <w:jc w:val="both"/>
      </w:pPr>
      <w:r w:rsidRPr="006B0003">
        <w:t xml:space="preserve">Jean-Yves </w:t>
      </w:r>
      <w:proofErr w:type="spellStart"/>
      <w:r w:rsidRPr="006B0003">
        <w:t>Hazoumé</w:t>
      </w:r>
      <w:proofErr w:type="spellEnd"/>
      <w:r w:rsidRPr="006B0003">
        <w:t xml:space="preserve"> – </w:t>
      </w:r>
      <w:r w:rsidR="000258FF" w:rsidRPr="006B0003">
        <w:t>et autres contacte MEAE</w:t>
      </w:r>
      <w:r w:rsidR="00416401" w:rsidRPr="006B0003">
        <w:t>, jean-yves.hazoume@diplomatie.gouv.fr</w:t>
      </w:r>
    </w:p>
    <w:p w:rsidR="00C42673" w:rsidRPr="006B0003" w:rsidRDefault="00C42673" w:rsidP="00C3646A">
      <w:pPr>
        <w:spacing w:after="0" w:line="240" w:lineRule="auto"/>
        <w:jc w:val="both"/>
      </w:pPr>
    </w:p>
    <w:p w:rsidR="00416401" w:rsidRPr="006B0003" w:rsidRDefault="00416401" w:rsidP="00C3646A">
      <w:pPr>
        <w:spacing w:after="0" w:line="240" w:lineRule="auto"/>
        <w:jc w:val="both"/>
        <w:rPr>
          <w:b/>
        </w:rPr>
      </w:pPr>
      <w:r w:rsidRPr="006B0003">
        <w:rPr>
          <w:b/>
        </w:rPr>
        <w:t xml:space="preserve">Pour le programme Solidarité Eau – </w:t>
      </w:r>
      <w:proofErr w:type="spellStart"/>
      <w:r w:rsidRPr="006B0003">
        <w:rPr>
          <w:b/>
        </w:rPr>
        <w:t>pS</w:t>
      </w:r>
      <w:proofErr w:type="spellEnd"/>
      <w:r w:rsidRPr="006B0003">
        <w:rPr>
          <w:b/>
        </w:rPr>
        <w:t>-Eau</w:t>
      </w:r>
      <w:r w:rsidR="006B0003">
        <w:rPr>
          <w:b/>
        </w:rPr>
        <w:t xml:space="preserve"> : </w:t>
      </w:r>
    </w:p>
    <w:p w:rsidR="00C3646A" w:rsidRPr="006B0003" w:rsidRDefault="00E347E7" w:rsidP="00C3646A">
      <w:pPr>
        <w:spacing w:after="0" w:line="240" w:lineRule="auto"/>
        <w:jc w:val="both"/>
      </w:pPr>
      <w:proofErr w:type="spellStart"/>
      <w:r w:rsidRPr="006B0003">
        <w:t>Irvina</w:t>
      </w:r>
      <w:proofErr w:type="spellEnd"/>
      <w:r w:rsidRPr="006B0003">
        <w:t xml:space="preserve"> PARREL – C</w:t>
      </w:r>
      <w:r w:rsidR="00C3646A" w:rsidRPr="006B0003">
        <w:t xml:space="preserve">hargée de mission Animation Sud-Ouest </w:t>
      </w:r>
      <w:proofErr w:type="spellStart"/>
      <w:r w:rsidR="00C3646A" w:rsidRPr="006B0003">
        <w:t>pS</w:t>
      </w:r>
      <w:proofErr w:type="spellEnd"/>
      <w:r w:rsidR="00C3646A" w:rsidRPr="006B0003">
        <w:t>-Eau</w:t>
      </w:r>
      <w:r w:rsidR="00416401" w:rsidRPr="006B0003">
        <w:t xml:space="preserve">, </w:t>
      </w:r>
      <w:hyperlink r:id="rId20" w:history="1">
        <w:r w:rsidR="00416401" w:rsidRPr="006B0003">
          <w:rPr>
            <w:rStyle w:val="Lienhypertexte"/>
          </w:rPr>
          <w:t>irvina.parre@pseau.org</w:t>
        </w:r>
      </w:hyperlink>
      <w:r w:rsidR="00416401" w:rsidRPr="006B0003">
        <w:t xml:space="preserve"> </w:t>
      </w:r>
    </w:p>
    <w:p w:rsidR="00E347E7" w:rsidRPr="006B0003" w:rsidRDefault="00E347E7" w:rsidP="00C3646A">
      <w:pPr>
        <w:spacing w:after="0" w:line="240" w:lineRule="auto"/>
        <w:jc w:val="both"/>
        <w:rPr>
          <w:rStyle w:val="Lienhypertexte"/>
          <w:rFonts w:ascii="Calibri" w:hAnsi="Calibri" w:cs="Calibri"/>
          <w:color w:val="0563C1"/>
          <w:sz w:val="20"/>
          <w:szCs w:val="20"/>
        </w:rPr>
      </w:pPr>
    </w:p>
    <w:p w:rsidR="00416401" w:rsidRPr="006B0003" w:rsidRDefault="00416401" w:rsidP="00C3646A">
      <w:pPr>
        <w:spacing w:after="0" w:line="240" w:lineRule="auto"/>
        <w:jc w:val="both"/>
        <w:rPr>
          <w:b/>
        </w:rPr>
      </w:pPr>
      <w:r w:rsidRPr="006B0003">
        <w:rPr>
          <w:b/>
        </w:rPr>
        <w:t>Pour SO Coopération</w:t>
      </w:r>
      <w:r w:rsidR="006B0003">
        <w:rPr>
          <w:b/>
        </w:rPr>
        <w:t xml:space="preserve"> : </w:t>
      </w:r>
    </w:p>
    <w:p w:rsidR="00C42673" w:rsidRPr="006B0003" w:rsidRDefault="00C42673" w:rsidP="00C3646A">
      <w:pPr>
        <w:spacing w:after="0" w:line="240" w:lineRule="auto"/>
        <w:jc w:val="both"/>
      </w:pPr>
      <w:r w:rsidRPr="006B0003">
        <w:t xml:space="preserve">Marion Leriche – </w:t>
      </w:r>
      <w:r w:rsidR="00416401" w:rsidRPr="006B0003">
        <w:t>m.leriche@socooperation.org</w:t>
      </w:r>
    </w:p>
    <w:p w:rsidR="00C42673" w:rsidRPr="006B0003" w:rsidRDefault="00C42673" w:rsidP="00C3646A">
      <w:pPr>
        <w:spacing w:after="0" w:line="240" w:lineRule="auto"/>
        <w:jc w:val="both"/>
      </w:pPr>
    </w:p>
    <w:p w:rsidR="00416401" w:rsidRPr="006B0003" w:rsidRDefault="00416401" w:rsidP="00C3646A">
      <w:pPr>
        <w:spacing w:after="0" w:line="240" w:lineRule="auto"/>
        <w:jc w:val="both"/>
        <w:rPr>
          <w:b/>
        </w:rPr>
      </w:pPr>
      <w:r w:rsidRPr="006B0003">
        <w:rPr>
          <w:b/>
        </w:rPr>
        <w:t>Pour Occitanie Coopération</w:t>
      </w:r>
      <w:r w:rsidR="006B0003">
        <w:rPr>
          <w:b/>
        </w:rPr>
        <w:t xml:space="preserve"> : </w:t>
      </w:r>
    </w:p>
    <w:p w:rsidR="00C42673" w:rsidRPr="00C42673" w:rsidRDefault="00C42673" w:rsidP="00C3646A">
      <w:pPr>
        <w:spacing w:after="0" w:line="240" w:lineRule="auto"/>
        <w:jc w:val="both"/>
      </w:pPr>
      <w:r w:rsidRPr="006B0003">
        <w:t>Charles Simon</w:t>
      </w:r>
      <w:r w:rsidR="00416401" w:rsidRPr="006B0003">
        <w:t>, csimon@oc-cooperation.org</w:t>
      </w:r>
    </w:p>
    <w:p w:rsidR="00C3646A" w:rsidRDefault="00C3646A" w:rsidP="005435DE">
      <w:pPr>
        <w:spacing w:after="0" w:line="240" w:lineRule="auto"/>
        <w:jc w:val="both"/>
      </w:pPr>
    </w:p>
    <w:p w:rsidR="00C5425D" w:rsidRPr="006B0003" w:rsidRDefault="00416401" w:rsidP="00C5425D">
      <w:pPr>
        <w:spacing w:after="0" w:line="240" w:lineRule="auto"/>
        <w:jc w:val="both"/>
        <w:rPr>
          <w:rStyle w:val="im"/>
          <w:rFonts w:ascii="Calibri" w:hAnsi="Calibri" w:cs="Calibri"/>
          <w:color w:val="1F497D"/>
          <w:sz w:val="28"/>
          <w:szCs w:val="28"/>
        </w:rPr>
      </w:pPr>
      <w:r>
        <w:rPr>
          <w:rStyle w:val="im"/>
          <w:rFonts w:ascii="Calibri" w:hAnsi="Calibri" w:cs="Calibri"/>
          <w:color w:val="1F497D"/>
          <w:sz w:val="28"/>
          <w:szCs w:val="28"/>
        </w:rPr>
        <w:t xml:space="preserve">Evènement </w:t>
      </w:r>
      <w:proofErr w:type="spellStart"/>
      <w:r>
        <w:rPr>
          <w:rStyle w:val="im"/>
          <w:rFonts w:ascii="Calibri" w:hAnsi="Calibri" w:cs="Calibri"/>
          <w:color w:val="1F497D"/>
          <w:sz w:val="28"/>
          <w:szCs w:val="28"/>
        </w:rPr>
        <w:t>c</w:t>
      </w:r>
      <w:r w:rsidR="00C5425D" w:rsidRPr="006B0003">
        <w:rPr>
          <w:rStyle w:val="im"/>
          <w:rFonts w:ascii="Calibri" w:hAnsi="Calibri" w:cs="Calibri"/>
          <w:color w:val="1F497D"/>
          <w:sz w:val="28"/>
          <w:szCs w:val="28"/>
        </w:rPr>
        <w:t>o</w:t>
      </w:r>
      <w:proofErr w:type="spellEnd"/>
      <w:r w:rsidR="00C5425D" w:rsidRPr="006B0003">
        <w:rPr>
          <w:rStyle w:val="im"/>
          <w:rFonts w:ascii="Calibri" w:hAnsi="Calibri" w:cs="Calibri"/>
          <w:color w:val="1F497D"/>
          <w:sz w:val="28"/>
          <w:szCs w:val="28"/>
        </w:rPr>
        <w:t xml:space="preserve">-organisé par : </w:t>
      </w:r>
    </w:p>
    <w:p w:rsidR="00C5425D" w:rsidRDefault="00C5425D" w:rsidP="005435DE">
      <w:pPr>
        <w:spacing w:after="0" w:line="240" w:lineRule="auto"/>
        <w:jc w:val="both"/>
      </w:pPr>
    </w:p>
    <w:p w:rsidR="00C5425D" w:rsidRDefault="00C5425D" w:rsidP="005435DE">
      <w:pPr>
        <w:spacing w:after="0" w:line="240" w:lineRule="auto"/>
        <w:jc w:val="both"/>
      </w:pPr>
      <w:r w:rsidRPr="00F74EF3">
        <w:rPr>
          <w:rStyle w:val="im"/>
          <w:rFonts w:ascii="Calibri" w:hAnsi="Calibri" w:cs="Calibri"/>
          <w:noProof/>
          <w:color w:val="1F497D"/>
          <w:sz w:val="20"/>
          <w:szCs w:val="20"/>
          <w:highlight w:val="yellow"/>
          <w:lang w:eastAsia="fr-FR"/>
        </w:rPr>
        <w:drawing>
          <wp:anchor distT="0" distB="0" distL="114300" distR="114300" simplePos="0" relativeHeight="251646464" behindDoc="0" locked="0" layoutInCell="1" allowOverlap="1" wp14:anchorId="65131E15" wp14:editId="2975EC83">
            <wp:simplePos x="0" y="0"/>
            <wp:positionH relativeFrom="column">
              <wp:posOffset>38100</wp:posOffset>
            </wp:positionH>
            <wp:positionV relativeFrom="paragraph">
              <wp:posOffset>3175</wp:posOffset>
            </wp:positionV>
            <wp:extent cx="1386840" cy="7759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SEAU+DEV droite BLE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6840" cy="775970"/>
                    </a:xfrm>
                    <a:prstGeom prst="rect">
                      <a:avLst/>
                    </a:prstGeom>
                  </pic:spPr>
                </pic:pic>
              </a:graphicData>
            </a:graphic>
            <wp14:sizeRelH relativeFrom="margin">
              <wp14:pctWidth>0</wp14:pctWidth>
            </wp14:sizeRelH>
            <wp14:sizeRelV relativeFrom="margin">
              <wp14:pctHeight>0</wp14:pctHeight>
            </wp14:sizeRelV>
          </wp:anchor>
        </w:drawing>
      </w:r>
    </w:p>
    <w:p w:rsidR="00C5425D" w:rsidRDefault="00C5425D" w:rsidP="005435DE">
      <w:pPr>
        <w:spacing w:after="0" w:line="240" w:lineRule="auto"/>
        <w:jc w:val="both"/>
      </w:pPr>
    </w:p>
    <w:p w:rsidR="006F554E" w:rsidRDefault="006F554E" w:rsidP="005435DE">
      <w:pPr>
        <w:spacing w:after="0" w:line="240" w:lineRule="auto"/>
        <w:jc w:val="both"/>
        <w:rPr>
          <w:rStyle w:val="im"/>
          <w:rFonts w:ascii="Calibri" w:hAnsi="Calibri" w:cs="Calibri"/>
          <w:color w:val="1F497D"/>
          <w:sz w:val="20"/>
          <w:szCs w:val="20"/>
        </w:rPr>
      </w:pPr>
    </w:p>
    <w:p w:rsidR="00C5425D" w:rsidRDefault="00C5425D" w:rsidP="005435DE">
      <w:pPr>
        <w:spacing w:after="0" w:line="240" w:lineRule="auto"/>
        <w:jc w:val="both"/>
        <w:rPr>
          <w:rStyle w:val="im"/>
          <w:rFonts w:ascii="Calibri" w:hAnsi="Calibri" w:cs="Calibri"/>
          <w:color w:val="1F497D"/>
          <w:sz w:val="20"/>
          <w:szCs w:val="20"/>
          <w:highlight w:val="yellow"/>
        </w:rPr>
      </w:pPr>
    </w:p>
    <w:p w:rsidR="00C5425D" w:rsidRDefault="00C5425D" w:rsidP="005435DE">
      <w:pPr>
        <w:spacing w:after="0" w:line="240" w:lineRule="auto"/>
        <w:jc w:val="both"/>
        <w:rPr>
          <w:rStyle w:val="im"/>
          <w:rFonts w:ascii="Calibri" w:hAnsi="Calibri" w:cs="Calibri"/>
          <w:color w:val="1F497D"/>
          <w:sz w:val="20"/>
          <w:szCs w:val="20"/>
          <w:highlight w:val="yellow"/>
        </w:rPr>
      </w:pPr>
    </w:p>
    <w:p w:rsidR="00C5425D" w:rsidRDefault="00C5425D" w:rsidP="005435DE">
      <w:pPr>
        <w:spacing w:after="0" w:line="240" w:lineRule="auto"/>
        <w:jc w:val="both"/>
        <w:rPr>
          <w:rStyle w:val="im"/>
          <w:rFonts w:ascii="Calibri" w:hAnsi="Calibri" w:cs="Calibri"/>
          <w:color w:val="1F497D"/>
          <w:sz w:val="20"/>
          <w:szCs w:val="20"/>
          <w:highlight w:val="yellow"/>
        </w:rPr>
      </w:pPr>
    </w:p>
    <w:p w:rsidR="00416401" w:rsidRDefault="00416401" w:rsidP="00416401">
      <w:pPr>
        <w:spacing w:after="0" w:line="240" w:lineRule="auto"/>
        <w:jc w:val="both"/>
        <w:rPr>
          <w:rStyle w:val="im"/>
          <w:rFonts w:ascii="Calibri" w:hAnsi="Calibri" w:cs="Calibri"/>
          <w:color w:val="1F497D"/>
          <w:sz w:val="28"/>
          <w:szCs w:val="28"/>
        </w:rPr>
      </w:pPr>
      <w:r>
        <w:rPr>
          <w:rStyle w:val="im"/>
          <w:rFonts w:ascii="Calibri" w:hAnsi="Calibri" w:cs="Calibri"/>
          <w:color w:val="1F497D"/>
          <w:sz w:val="28"/>
          <w:szCs w:val="28"/>
        </w:rPr>
        <w:t xml:space="preserve">Partenaires : </w:t>
      </w:r>
    </w:p>
    <w:p w:rsidR="00416401" w:rsidRDefault="006B0003" w:rsidP="00416401">
      <w:pPr>
        <w:spacing w:after="0" w:line="240" w:lineRule="auto"/>
        <w:jc w:val="both"/>
        <w:rPr>
          <w:rStyle w:val="im"/>
          <w:rFonts w:ascii="Calibri" w:hAnsi="Calibri" w:cs="Calibri"/>
          <w:color w:val="1F497D"/>
          <w:sz w:val="28"/>
          <w:szCs w:val="28"/>
        </w:rPr>
      </w:pPr>
      <w:r>
        <w:rPr>
          <w:rFonts w:ascii="Calibri" w:hAnsi="Calibri" w:cs="Calibri"/>
          <w:noProof/>
          <w:color w:val="1F497D"/>
          <w:sz w:val="28"/>
          <w:szCs w:val="28"/>
          <w:lang w:eastAsia="fr-FR"/>
        </w:rPr>
        <w:drawing>
          <wp:anchor distT="0" distB="0" distL="114300" distR="114300" simplePos="0" relativeHeight="251661824" behindDoc="0" locked="0" layoutInCell="1" allowOverlap="1" wp14:anchorId="163055F5" wp14:editId="037AE42C">
            <wp:simplePos x="0" y="0"/>
            <wp:positionH relativeFrom="column">
              <wp:posOffset>-4445</wp:posOffset>
            </wp:positionH>
            <wp:positionV relativeFrom="paragraph">
              <wp:posOffset>180340</wp:posOffset>
            </wp:positionV>
            <wp:extent cx="2686050" cy="990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e_daect.png"/>
                    <pic:cNvPicPr/>
                  </pic:nvPicPr>
                  <pic:blipFill rotWithShape="1">
                    <a:blip r:embed="rId22">
                      <a:extLst>
                        <a:ext uri="{28A0092B-C50C-407E-A947-70E740481C1C}">
                          <a14:useLocalDpi xmlns:a14="http://schemas.microsoft.com/office/drawing/2010/main" val="0"/>
                        </a:ext>
                      </a:extLst>
                    </a:blip>
                    <a:srcRect t="28879" r="53373" b="12231"/>
                    <a:stretch/>
                  </pic:blipFill>
                  <pic:spPr bwMode="auto">
                    <a:xfrm>
                      <a:off x="0" y="0"/>
                      <a:ext cx="26860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401" w:rsidRDefault="006B0003" w:rsidP="00416401">
      <w:pPr>
        <w:spacing w:after="0" w:line="240" w:lineRule="auto"/>
        <w:jc w:val="both"/>
        <w:rPr>
          <w:rStyle w:val="im"/>
          <w:rFonts w:ascii="Calibri" w:hAnsi="Calibri" w:cs="Calibri"/>
          <w:color w:val="1F497D"/>
          <w:sz w:val="28"/>
          <w:szCs w:val="28"/>
        </w:rPr>
      </w:pPr>
      <w:r>
        <w:rPr>
          <w:rFonts w:ascii="Calibri" w:hAnsi="Calibri" w:cs="Calibri"/>
          <w:noProof/>
          <w:color w:val="1F497D"/>
          <w:sz w:val="28"/>
          <w:szCs w:val="28"/>
          <w:lang w:eastAsia="fr-FR"/>
        </w:rPr>
        <w:drawing>
          <wp:anchor distT="0" distB="0" distL="114300" distR="114300" simplePos="0" relativeHeight="251668992" behindDoc="0" locked="0" layoutInCell="1" allowOverlap="1" wp14:anchorId="4EE9A875" wp14:editId="15A7A4B5">
            <wp:simplePos x="0" y="0"/>
            <wp:positionH relativeFrom="column">
              <wp:posOffset>3329305</wp:posOffset>
            </wp:positionH>
            <wp:positionV relativeFrom="paragraph">
              <wp:posOffset>10795</wp:posOffset>
            </wp:positionV>
            <wp:extent cx="1733550" cy="8667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ence-Francaise-de-Developpement-AFD_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3550" cy="866775"/>
                    </a:xfrm>
                    <a:prstGeom prst="rect">
                      <a:avLst/>
                    </a:prstGeom>
                  </pic:spPr>
                </pic:pic>
              </a:graphicData>
            </a:graphic>
            <wp14:sizeRelH relativeFrom="page">
              <wp14:pctWidth>0</wp14:pctWidth>
            </wp14:sizeRelH>
            <wp14:sizeRelV relativeFrom="page">
              <wp14:pctHeight>0</wp14:pctHeight>
            </wp14:sizeRelV>
          </wp:anchor>
        </w:drawing>
      </w:r>
      <w:r w:rsidR="00416401" w:rsidRPr="00603C51">
        <w:rPr>
          <w:rStyle w:val="im"/>
          <w:rFonts w:ascii="Calibri" w:hAnsi="Calibri" w:cs="Calibri"/>
          <w:color w:val="1F497D"/>
          <w:sz w:val="28"/>
          <w:szCs w:val="28"/>
        </w:rPr>
        <w:t xml:space="preserve"> </w:t>
      </w:r>
    </w:p>
    <w:p w:rsidR="006B0003" w:rsidRDefault="006B0003" w:rsidP="00416401">
      <w:pPr>
        <w:spacing w:after="0" w:line="240" w:lineRule="auto"/>
        <w:jc w:val="both"/>
        <w:rPr>
          <w:rStyle w:val="im"/>
          <w:rFonts w:ascii="Calibri" w:hAnsi="Calibri" w:cs="Calibri"/>
          <w:color w:val="1F497D"/>
          <w:sz w:val="28"/>
          <w:szCs w:val="28"/>
        </w:rPr>
      </w:pPr>
    </w:p>
    <w:p w:rsidR="006B0003" w:rsidRDefault="006B0003" w:rsidP="00416401">
      <w:pPr>
        <w:spacing w:after="0" w:line="240" w:lineRule="auto"/>
        <w:jc w:val="both"/>
        <w:rPr>
          <w:rStyle w:val="im"/>
          <w:rFonts w:ascii="Calibri" w:hAnsi="Calibri" w:cs="Calibri"/>
          <w:color w:val="1F497D"/>
          <w:sz w:val="28"/>
          <w:szCs w:val="28"/>
        </w:rPr>
      </w:pPr>
    </w:p>
    <w:p w:rsidR="006B0003" w:rsidRDefault="006B0003" w:rsidP="00416401">
      <w:pPr>
        <w:spacing w:after="0" w:line="240" w:lineRule="auto"/>
        <w:jc w:val="both"/>
        <w:rPr>
          <w:rStyle w:val="im"/>
          <w:rFonts w:ascii="Calibri" w:hAnsi="Calibri" w:cs="Calibri"/>
          <w:color w:val="1F497D"/>
          <w:sz w:val="28"/>
          <w:szCs w:val="28"/>
        </w:rPr>
      </w:pPr>
    </w:p>
    <w:p w:rsidR="0091736D" w:rsidRDefault="0091736D" w:rsidP="005435DE">
      <w:pPr>
        <w:spacing w:after="0" w:line="240" w:lineRule="auto"/>
        <w:jc w:val="both"/>
        <w:rPr>
          <w:rStyle w:val="im"/>
          <w:rFonts w:ascii="Calibri" w:hAnsi="Calibri" w:cs="Calibri"/>
          <w:color w:val="1F497D"/>
          <w:sz w:val="20"/>
          <w:szCs w:val="20"/>
        </w:rPr>
      </w:pPr>
    </w:p>
    <w:p w:rsidR="006B0003" w:rsidRDefault="006B0003" w:rsidP="005435DE">
      <w:pPr>
        <w:spacing w:after="0" w:line="240" w:lineRule="auto"/>
        <w:jc w:val="both"/>
        <w:rPr>
          <w:rStyle w:val="im"/>
          <w:rFonts w:ascii="Calibri" w:hAnsi="Calibri" w:cs="Calibri"/>
          <w:color w:val="1F497D"/>
          <w:sz w:val="20"/>
          <w:szCs w:val="20"/>
        </w:rPr>
      </w:pPr>
    </w:p>
    <w:p w:rsidR="006B0003" w:rsidRDefault="006B0003" w:rsidP="005435DE">
      <w:pPr>
        <w:spacing w:after="0" w:line="240" w:lineRule="auto"/>
        <w:jc w:val="both"/>
        <w:rPr>
          <w:rStyle w:val="im"/>
          <w:rFonts w:ascii="Calibri" w:hAnsi="Calibri" w:cs="Calibri"/>
          <w:color w:val="1F497D"/>
          <w:sz w:val="20"/>
          <w:szCs w:val="20"/>
        </w:rPr>
      </w:pPr>
      <w:r w:rsidRPr="00F74EF3">
        <w:rPr>
          <w:rStyle w:val="im"/>
          <w:rFonts w:ascii="Calibri" w:hAnsi="Calibri" w:cs="Calibri"/>
          <w:noProof/>
          <w:color w:val="1F497D"/>
          <w:sz w:val="20"/>
          <w:szCs w:val="20"/>
          <w:highlight w:val="yellow"/>
          <w:lang w:eastAsia="fr-FR"/>
        </w:rPr>
        <w:drawing>
          <wp:anchor distT="0" distB="0" distL="114300" distR="114300" simplePos="0" relativeHeight="251652608" behindDoc="0" locked="0" layoutInCell="1" allowOverlap="1" wp14:anchorId="2BFF321C" wp14:editId="15E5A821">
            <wp:simplePos x="0" y="0"/>
            <wp:positionH relativeFrom="margin">
              <wp:posOffset>2941955</wp:posOffset>
            </wp:positionH>
            <wp:positionV relativeFrom="paragraph">
              <wp:posOffset>13970</wp:posOffset>
            </wp:positionV>
            <wp:extent cx="2232025" cy="753745"/>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fb5e_8a01e1093f1f443aa6f59062ad54fa28~mv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2025" cy="7537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1F497D"/>
          <w:sz w:val="20"/>
          <w:szCs w:val="20"/>
          <w:lang w:eastAsia="fr-FR"/>
        </w:rPr>
        <w:drawing>
          <wp:anchor distT="0" distB="0" distL="114300" distR="114300" simplePos="0" relativeHeight="251672064" behindDoc="0" locked="0" layoutInCell="1" allowOverlap="1" wp14:anchorId="73AE561D" wp14:editId="53E18287">
            <wp:simplePos x="0" y="0"/>
            <wp:positionH relativeFrom="column">
              <wp:posOffset>271780</wp:posOffset>
            </wp:positionH>
            <wp:positionV relativeFrom="paragraph">
              <wp:posOffset>80645</wp:posOffset>
            </wp:positionV>
            <wp:extent cx="2186940" cy="762000"/>
            <wp:effectExtent l="0" t="0" r="381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cooperation-logo-287-100.jpg"/>
                    <pic:cNvPicPr/>
                  </pic:nvPicPr>
                  <pic:blipFill>
                    <a:blip r:embed="rId25">
                      <a:extLst>
                        <a:ext uri="{28A0092B-C50C-407E-A947-70E740481C1C}">
                          <a14:useLocalDpi xmlns:a14="http://schemas.microsoft.com/office/drawing/2010/main" val="0"/>
                        </a:ext>
                      </a:extLst>
                    </a:blip>
                    <a:stretch>
                      <a:fillRect/>
                    </a:stretch>
                  </pic:blipFill>
                  <pic:spPr>
                    <a:xfrm>
                      <a:off x="0" y="0"/>
                      <a:ext cx="2186940" cy="762000"/>
                    </a:xfrm>
                    <a:prstGeom prst="rect">
                      <a:avLst/>
                    </a:prstGeom>
                  </pic:spPr>
                </pic:pic>
              </a:graphicData>
            </a:graphic>
            <wp14:sizeRelH relativeFrom="page">
              <wp14:pctWidth>0</wp14:pctWidth>
            </wp14:sizeRelH>
            <wp14:sizeRelV relativeFrom="page">
              <wp14:pctHeight>0</wp14:pctHeight>
            </wp14:sizeRelV>
          </wp:anchor>
        </w:drawing>
      </w:r>
    </w:p>
    <w:p w:rsidR="006B0003" w:rsidRDefault="006B0003" w:rsidP="005435DE">
      <w:pPr>
        <w:spacing w:after="0" w:line="240" w:lineRule="auto"/>
        <w:jc w:val="both"/>
        <w:rPr>
          <w:rStyle w:val="im"/>
          <w:rFonts w:ascii="Calibri" w:hAnsi="Calibri" w:cs="Calibri"/>
          <w:color w:val="1F497D"/>
          <w:sz w:val="20"/>
          <w:szCs w:val="20"/>
        </w:rPr>
      </w:pPr>
    </w:p>
    <w:sectPr w:rsidR="006B0003" w:rsidSect="00A137D2">
      <w:type w:val="continuous"/>
      <w:pgSz w:w="11906" w:h="16838"/>
      <w:pgMar w:top="56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9E5" w:rsidRDefault="000839E5" w:rsidP="00A137D2">
      <w:pPr>
        <w:spacing w:after="0" w:line="240" w:lineRule="auto"/>
      </w:pPr>
      <w:r>
        <w:separator/>
      </w:r>
    </w:p>
  </w:endnote>
  <w:endnote w:type="continuationSeparator" w:id="0">
    <w:p w:rsidR="000839E5" w:rsidRDefault="000839E5" w:rsidP="00A13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106961"/>
      <w:docPartObj>
        <w:docPartGallery w:val="Page Numbers (Bottom of Page)"/>
        <w:docPartUnique/>
      </w:docPartObj>
    </w:sdtPr>
    <w:sdtEndPr/>
    <w:sdtContent>
      <w:p w:rsidR="005038F1" w:rsidRDefault="005038F1">
        <w:pPr>
          <w:pStyle w:val="Pieddepage"/>
          <w:jc w:val="right"/>
        </w:pPr>
        <w:r>
          <w:fldChar w:fldCharType="begin"/>
        </w:r>
        <w:r>
          <w:instrText>PAGE   \* MERGEFORMAT</w:instrText>
        </w:r>
        <w:r>
          <w:fldChar w:fldCharType="separate"/>
        </w:r>
        <w:r w:rsidR="00327A4E">
          <w:rPr>
            <w:noProof/>
          </w:rPr>
          <w:t>9</w:t>
        </w:r>
        <w:r>
          <w:rPr>
            <w:noProof/>
          </w:rPr>
          <w:fldChar w:fldCharType="end"/>
        </w:r>
      </w:p>
    </w:sdtContent>
  </w:sdt>
  <w:p w:rsidR="005038F1" w:rsidRDefault="005038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9E5" w:rsidRDefault="000839E5" w:rsidP="00A137D2">
      <w:pPr>
        <w:spacing w:after="0" w:line="240" w:lineRule="auto"/>
      </w:pPr>
      <w:r>
        <w:separator/>
      </w:r>
    </w:p>
  </w:footnote>
  <w:footnote w:type="continuationSeparator" w:id="0">
    <w:p w:rsidR="000839E5" w:rsidRDefault="000839E5" w:rsidP="00A13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C68A0"/>
    <w:multiLevelType w:val="hybridMultilevel"/>
    <w:tmpl w:val="1A245A2C"/>
    <w:lvl w:ilvl="0" w:tplc="D2B89E92">
      <w:start w:val="1"/>
      <w:numFmt w:val="bullet"/>
      <w:lvlText w:val="–"/>
      <w:lvlJc w:val="left"/>
      <w:pPr>
        <w:tabs>
          <w:tab w:val="num" w:pos="720"/>
        </w:tabs>
        <w:ind w:left="720" w:hanging="360"/>
      </w:pPr>
      <w:rPr>
        <w:rFonts w:ascii="Arial" w:hAnsi="Arial" w:hint="default"/>
      </w:rPr>
    </w:lvl>
    <w:lvl w:ilvl="1" w:tplc="C96CD662">
      <w:start w:val="1"/>
      <w:numFmt w:val="bullet"/>
      <w:lvlText w:val="–"/>
      <w:lvlJc w:val="left"/>
      <w:pPr>
        <w:tabs>
          <w:tab w:val="num" w:pos="1440"/>
        </w:tabs>
        <w:ind w:left="1440" w:hanging="360"/>
      </w:pPr>
      <w:rPr>
        <w:rFonts w:ascii="Arial" w:hAnsi="Arial" w:hint="default"/>
      </w:rPr>
    </w:lvl>
    <w:lvl w:ilvl="2" w:tplc="254645BC" w:tentative="1">
      <w:start w:val="1"/>
      <w:numFmt w:val="bullet"/>
      <w:lvlText w:val="–"/>
      <w:lvlJc w:val="left"/>
      <w:pPr>
        <w:tabs>
          <w:tab w:val="num" w:pos="2160"/>
        </w:tabs>
        <w:ind w:left="2160" w:hanging="360"/>
      </w:pPr>
      <w:rPr>
        <w:rFonts w:ascii="Arial" w:hAnsi="Arial" w:hint="default"/>
      </w:rPr>
    </w:lvl>
    <w:lvl w:ilvl="3" w:tplc="C870045C" w:tentative="1">
      <w:start w:val="1"/>
      <w:numFmt w:val="bullet"/>
      <w:lvlText w:val="–"/>
      <w:lvlJc w:val="left"/>
      <w:pPr>
        <w:tabs>
          <w:tab w:val="num" w:pos="2880"/>
        </w:tabs>
        <w:ind w:left="2880" w:hanging="360"/>
      </w:pPr>
      <w:rPr>
        <w:rFonts w:ascii="Arial" w:hAnsi="Arial" w:hint="default"/>
      </w:rPr>
    </w:lvl>
    <w:lvl w:ilvl="4" w:tplc="A7388EA0" w:tentative="1">
      <w:start w:val="1"/>
      <w:numFmt w:val="bullet"/>
      <w:lvlText w:val="–"/>
      <w:lvlJc w:val="left"/>
      <w:pPr>
        <w:tabs>
          <w:tab w:val="num" w:pos="3600"/>
        </w:tabs>
        <w:ind w:left="3600" w:hanging="360"/>
      </w:pPr>
      <w:rPr>
        <w:rFonts w:ascii="Arial" w:hAnsi="Arial" w:hint="default"/>
      </w:rPr>
    </w:lvl>
    <w:lvl w:ilvl="5" w:tplc="33FA4DAC" w:tentative="1">
      <w:start w:val="1"/>
      <w:numFmt w:val="bullet"/>
      <w:lvlText w:val="–"/>
      <w:lvlJc w:val="left"/>
      <w:pPr>
        <w:tabs>
          <w:tab w:val="num" w:pos="4320"/>
        </w:tabs>
        <w:ind w:left="4320" w:hanging="360"/>
      </w:pPr>
      <w:rPr>
        <w:rFonts w:ascii="Arial" w:hAnsi="Arial" w:hint="default"/>
      </w:rPr>
    </w:lvl>
    <w:lvl w:ilvl="6" w:tplc="4268E2F6" w:tentative="1">
      <w:start w:val="1"/>
      <w:numFmt w:val="bullet"/>
      <w:lvlText w:val="–"/>
      <w:lvlJc w:val="left"/>
      <w:pPr>
        <w:tabs>
          <w:tab w:val="num" w:pos="5040"/>
        </w:tabs>
        <w:ind w:left="5040" w:hanging="360"/>
      </w:pPr>
      <w:rPr>
        <w:rFonts w:ascii="Arial" w:hAnsi="Arial" w:hint="default"/>
      </w:rPr>
    </w:lvl>
    <w:lvl w:ilvl="7" w:tplc="B3766456" w:tentative="1">
      <w:start w:val="1"/>
      <w:numFmt w:val="bullet"/>
      <w:lvlText w:val="–"/>
      <w:lvlJc w:val="left"/>
      <w:pPr>
        <w:tabs>
          <w:tab w:val="num" w:pos="5760"/>
        </w:tabs>
        <w:ind w:left="5760" w:hanging="360"/>
      </w:pPr>
      <w:rPr>
        <w:rFonts w:ascii="Arial" w:hAnsi="Arial" w:hint="default"/>
      </w:rPr>
    </w:lvl>
    <w:lvl w:ilvl="8" w:tplc="9C1EA61A" w:tentative="1">
      <w:start w:val="1"/>
      <w:numFmt w:val="bullet"/>
      <w:lvlText w:val="–"/>
      <w:lvlJc w:val="left"/>
      <w:pPr>
        <w:tabs>
          <w:tab w:val="num" w:pos="6480"/>
        </w:tabs>
        <w:ind w:left="6480" w:hanging="360"/>
      </w:pPr>
      <w:rPr>
        <w:rFonts w:ascii="Arial" w:hAnsi="Arial" w:hint="default"/>
      </w:rPr>
    </w:lvl>
  </w:abstractNum>
  <w:abstractNum w:abstractNumId="1">
    <w:nsid w:val="13612631"/>
    <w:multiLevelType w:val="hybridMultilevel"/>
    <w:tmpl w:val="205A70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1A205E"/>
    <w:multiLevelType w:val="hybridMultilevel"/>
    <w:tmpl w:val="E6CA734C"/>
    <w:lvl w:ilvl="0" w:tplc="C02E2E0A">
      <w:start w:val="1"/>
      <w:numFmt w:val="bullet"/>
      <w:lvlText w:val="•"/>
      <w:lvlJc w:val="left"/>
      <w:pPr>
        <w:tabs>
          <w:tab w:val="num" w:pos="720"/>
        </w:tabs>
        <w:ind w:left="720" w:hanging="360"/>
      </w:pPr>
      <w:rPr>
        <w:rFonts w:ascii="Arial" w:hAnsi="Arial" w:hint="default"/>
      </w:rPr>
    </w:lvl>
    <w:lvl w:ilvl="1" w:tplc="BE6A8628" w:tentative="1">
      <w:start w:val="1"/>
      <w:numFmt w:val="bullet"/>
      <w:lvlText w:val="•"/>
      <w:lvlJc w:val="left"/>
      <w:pPr>
        <w:tabs>
          <w:tab w:val="num" w:pos="1440"/>
        </w:tabs>
        <w:ind w:left="1440" w:hanging="360"/>
      </w:pPr>
      <w:rPr>
        <w:rFonts w:ascii="Arial" w:hAnsi="Arial" w:hint="default"/>
      </w:rPr>
    </w:lvl>
    <w:lvl w:ilvl="2" w:tplc="21EEEE96" w:tentative="1">
      <w:start w:val="1"/>
      <w:numFmt w:val="bullet"/>
      <w:lvlText w:val="•"/>
      <w:lvlJc w:val="left"/>
      <w:pPr>
        <w:tabs>
          <w:tab w:val="num" w:pos="2160"/>
        </w:tabs>
        <w:ind w:left="2160" w:hanging="360"/>
      </w:pPr>
      <w:rPr>
        <w:rFonts w:ascii="Arial" w:hAnsi="Arial" w:hint="default"/>
      </w:rPr>
    </w:lvl>
    <w:lvl w:ilvl="3" w:tplc="AA389C5A" w:tentative="1">
      <w:start w:val="1"/>
      <w:numFmt w:val="bullet"/>
      <w:lvlText w:val="•"/>
      <w:lvlJc w:val="left"/>
      <w:pPr>
        <w:tabs>
          <w:tab w:val="num" w:pos="2880"/>
        </w:tabs>
        <w:ind w:left="2880" w:hanging="360"/>
      </w:pPr>
      <w:rPr>
        <w:rFonts w:ascii="Arial" w:hAnsi="Arial" w:hint="default"/>
      </w:rPr>
    </w:lvl>
    <w:lvl w:ilvl="4" w:tplc="A07E9740" w:tentative="1">
      <w:start w:val="1"/>
      <w:numFmt w:val="bullet"/>
      <w:lvlText w:val="•"/>
      <w:lvlJc w:val="left"/>
      <w:pPr>
        <w:tabs>
          <w:tab w:val="num" w:pos="3600"/>
        </w:tabs>
        <w:ind w:left="3600" w:hanging="360"/>
      </w:pPr>
      <w:rPr>
        <w:rFonts w:ascii="Arial" w:hAnsi="Arial" w:hint="default"/>
      </w:rPr>
    </w:lvl>
    <w:lvl w:ilvl="5" w:tplc="F10C0494" w:tentative="1">
      <w:start w:val="1"/>
      <w:numFmt w:val="bullet"/>
      <w:lvlText w:val="•"/>
      <w:lvlJc w:val="left"/>
      <w:pPr>
        <w:tabs>
          <w:tab w:val="num" w:pos="4320"/>
        </w:tabs>
        <w:ind w:left="4320" w:hanging="360"/>
      </w:pPr>
      <w:rPr>
        <w:rFonts w:ascii="Arial" w:hAnsi="Arial" w:hint="default"/>
      </w:rPr>
    </w:lvl>
    <w:lvl w:ilvl="6" w:tplc="0EDC55B0" w:tentative="1">
      <w:start w:val="1"/>
      <w:numFmt w:val="bullet"/>
      <w:lvlText w:val="•"/>
      <w:lvlJc w:val="left"/>
      <w:pPr>
        <w:tabs>
          <w:tab w:val="num" w:pos="5040"/>
        </w:tabs>
        <w:ind w:left="5040" w:hanging="360"/>
      </w:pPr>
      <w:rPr>
        <w:rFonts w:ascii="Arial" w:hAnsi="Arial" w:hint="default"/>
      </w:rPr>
    </w:lvl>
    <w:lvl w:ilvl="7" w:tplc="AB8A7042" w:tentative="1">
      <w:start w:val="1"/>
      <w:numFmt w:val="bullet"/>
      <w:lvlText w:val="•"/>
      <w:lvlJc w:val="left"/>
      <w:pPr>
        <w:tabs>
          <w:tab w:val="num" w:pos="5760"/>
        </w:tabs>
        <w:ind w:left="5760" w:hanging="360"/>
      </w:pPr>
      <w:rPr>
        <w:rFonts w:ascii="Arial" w:hAnsi="Arial" w:hint="default"/>
      </w:rPr>
    </w:lvl>
    <w:lvl w:ilvl="8" w:tplc="29028684" w:tentative="1">
      <w:start w:val="1"/>
      <w:numFmt w:val="bullet"/>
      <w:lvlText w:val="•"/>
      <w:lvlJc w:val="left"/>
      <w:pPr>
        <w:tabs>
          <w:tab w:val="num" w:pos="6480"/>
        </w:tabs>
        <w:ind w:left="6480" w:hanging="360"/>
      </w:pPr>
      <w:rPr>
        <w:rFonts w:ascii="Arial" w:hAnsi="Arial" w:hint="default"/>
      </w:rPr>
    </w:lvl>
  </w:abstractNum>
  <w:abstractNum w:abstractNumId="3">
    <w:nsid w:val="1E37526A"/>
    <w:multiLevelType w:val="hybridMultilevel"/>
    <w:tmpl w:val="97A4FA5E"/>
    <w:lvl w:ilvl="0" w:tplc="131A1E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EE5457"/>
    <w:multiLevelType w:val="hybridMultilevel"/>
    <w:tmpl w:val="AED0DD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16C65DF"/>
    <w:multiLevelType w:val="hybridMultilevel"/>
    <w:tmpl w:val="470A9A9A"/>
    <w:lvl w:ilvl="0" w:tplc="D28018B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495C6B"/>
    <w:multiLevelType w:val="hybridMultilevel"/>
    <w:tmpl w:val="5BB0DE72"/>
    <w:lvl w:ilvl="0" w:tplc="B2FE29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587811"/>
    <w:multiLevelType w:val="hybridMultilevel"/>
    <w:tmpl w:val="39FCF6EE"/>
    <w:lvl w:ilvl="0" w:tplc="FF6ECE4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DA53F07"/>
    <w:multiLevelType w:val="hybridMultilevel"/>
    <w:tmpl w:val="8250A4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3C0F20"/>
    <w:multiLevelType w:val="hybridMultilevel"/>
    <w:tmpl w:val="E4621CD8"/>
    <w:lvl w:ilvl="0" w:tplc="E9B0829A">
      <w:start w:val="1"/>
      <w:numFmt w:val="bullet"/>
      <w:lvlText w:val="–"/>
      <w:lvlJc w:val="left"/>
      <w:pPr>
        <w:tabs>
          <w:tab w:val="num" w:pos="720"/>
        </w:tabs>
        <w:ind w:left="720" w:hanging="360"/>
      </w:pPr>
      <w:rPr>
        <w:rFonts w:ascii="Arial" w:hAnsi="Arial" w:hint="default"/>
      </w:rPr>
    </w:lvl>
    <w:lvl w:ilvl="1" w:tplc="D7A2F726">
      <w:start w:val="1"/>
      <w:numFmt w:val="bullet"/>
      <w:lvlText w:val="–"/>
      <w:lvlJc w:val="left"/>
      <w:pPr>
        <w:tabs>
          <w:tab w:val="num" w:pos="1440"/>
        </w:tabs>
        <w:ind w:left="1440" w:hanging="360"/>
      </w:pPr>
      <w:rPr>
        <w:rFonts w:ascii="Arial" w:hAnsi="Arial" w:hint="default"/>
      </w:rPr>
    </w:lvl>
    <w:lvl w:ilvl="2" w:tplc="199E3706" w:tentative="1">
      <w:start w:val="1"/>
      <w:numFmt w:val="bullet"/>
      <w:lvlText w:val="–"/>
      <w:lvlJc w:val="left"/>
      <w:pPr>
        <w:tabs>
          <w:tab w:val="num" w:pos="2160"/>
        </w:tabs>
        <w:ind w:left="2160" w:hanging="360"/>
      </w:pPr>
      <w:rPr>
        <w:rFonts w:ascii="Arial" w:hAnsi="Arial" w:hint="default"/>
      </w:rPr>
    </w:lvl>
    <w:lvl w:ilvl="3" w:tplc="4D949678" w:tentative="1">
      <w:start w:val="1"/>
      <w:numFmt w:val="bullet"/>
      <w:lvlText w:val="–"/>
      <w:lvlJc w:val="left"/>
      <w:pPr>
        <w:tabs>
          <w:tab w:val="num" w:pos="2880"/>
        </w:tabs>
        <w:ind w:left="2880" w:hanging="360"/>
      </w:pPr>
      <w:rPr>
        <w:rFonts w:ascii="Arial" w:hAnsi="Arial" w:hint="default"/>
      </w:rPr>
    </w:lvl>
    <w:lvl w:ilvl="4" w:tplc="EB1C4E80" w:tentative="1">
      <w:start w:val="1"/>
      <w:numFmt w:val="bullet"/>
      <w:lvlText w:val="–"/>
      <w:lvlJc w:val="left"/>
      <w:pPr>
        <w:tabs>
          <w:tab w:val="num" w:pos="3600"/>
        </w:tabs>
        <w:ind w:left="3600" w:hanging="360"/>
      </w:pPr>
      <w:rPr>
        <w:rFonts w:ascii="Arial" w:hAnsi="Arial" w:hint="default"/>
      </w:rPr>
    </w:lvl>
    <w:lvl w:ilvl="5" w:tplc="1A9C1826" w:tentative="1">
      <w:start w:val="1"/>
      <w:numFmt w:val="bullet"/>
      <w:lvlText w:val="–"/>
      <w:lvlJc w:val="left"/>
      <w:pPr>
        <w:tabs>
          <w:tab w:val="num" w:pos="4320"/>
        </w:tabs>
        <w:ind w:left="4320" w:hanging="360"/>
      </w:pPr>
      <w:rPr>
        <w:rFonts w:ascii="Arial" w:hAnsi="Arial" w:hint="default"/>
      </w:rPr>
    </w:lvl>
    <w:lvl w:ilvl="6" w:tplc="ED6CDD18" w:tentative="1">
      <w:start w:val="1"/>
      <w:numFmt w:val="bullet"/>
      <w:lvlText w:val="–"/>
      <w:lvlJc w:val="left"/>
      <w:pPr>
        <w:tabs>
          <w:tab w:val="num" w:pos="5040"/>
        </w:tabs>
        <w:ind w:left="5040" w:hanging="360"/>
      </w:pPr>
      <w:rPr>
        <w:rFonts w:ascii="Arial" w:hAnsi="Arial" w:hint="default"/>
      </w:rPr>
    </w:lvl>
    <w:lvl w:ilvl="7" w:tplc="83A61DCA" w:tentative="1">
      <w:start w:val="1"/>
      <w:numFmt w:val="bullet"/>
      <w:lvlText w:val="–"/>
      <w:lvlJc w:val="left"/>
      <w:pPr>
        <w:tabs>
          <w:tab w:val="num" w:pos="5760"/>
        </w:tabs>
        <w:ind w:left="5760" w:hanging="360"/>
      </w:pPr>
      <w:rPr>
        <w:rFonts w:ascii="Arial" w:hAnsi="Arial" w:hint="default"/>
      </w:rPr>
    </w:lvl>
    <w:lvl w:ilvl="8" w:tplc="49584114" w:tentative="1">
      <w:start w:val="1"/>
      <w:numFmt w:val="bullet"/>
      <w:lvlText w:val="–"/>
      <w:lvlJc w:val="left"/>
      <w:pPr>
        <w:tabs>
          <w:tab w:val="num" w:pos="6480"/>
        </w:tabs>
        <w:ind w:left="6480" w:hanging="360"/>
      </w:pPr>
      <w:rPr>
        <w:rFonts w:ascii="Arial" w:hAnsi="Arial" w:hint="default"/>
      </w:rPr>
    </w:lvl>
  </w:abstractNum>
  <w:abstractNum w:abstractNumId="10">
    <w:nsid w:val="42197AE7"/>
    <w:multiLevelType w:val="hybridMultilevel"/>
    <w:tmpl w:val="F81C1328"/>
    <w:lvl w:ilvl="0" w:tplc="7E9835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1B6438"/>
    <w:multiLevelType w:val="hybridMultilevel"/>
    <w:tmpl w:val="1206B47E"/>
    <w:lvl w:ilvl="0" w:tplc="B2FE29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64B379D"/>
    <w:multiLevelType w:val="hybridMultilevel"/>
    <w:tmpl w:val="917002EA"/>
    <w:lvl w:ilvl="0" w:tplc="20944578">
      <w:start w:val="1"/>
      <w:numFmt w:val="bullet"/>
      <w:lvlText w:val="–"/>
      <w:lvlJc w:val="left"/>
      <w:pPr>
        <w:tabs>
          <w:tab w:val="num" w:pos="720"/>
        </w:tabs>
        <w:ind w:left="720" w:hanging="360"/>
      </w:pPr>
      <w:rPr>
        <w:rFonts w:ascii="Arial" w:hAnsi="Arial" w:hint="default"/>
      </w:rPr>
    </w:lvl>
    <w:lvl w:ilvl="1" w:tplc="789EDC50">
      <w:start w:val="1"/>
      <w:numFmt w:val="bullet"/>
      <w:lvlText w:val="–"/>
      <w:lvlJc w:val="left"/>
      <w:pPr>
        <w:tabs>
          <w:tab w:val="num" w:pos="1440"/>
        </w:tabs>
        <w:ind w:left="1440" w:hanging="360"/>
      </w:pPr>
      <w:rPr>
        <w:rFonts w:ascii="Arial" w:hAnsi="Arial" w:hint="default"/>
      </w:rPr>
    </w:lvl>
    <w:lvl w:ilvl="2" w:tplc="9648DB3A" w:tentative="1">
      <w:start w:val="1"/>
      <w:numFmt w:val="bullet"/>
      <w:lvlText w:val="–"/>
      <w:lvlJc w:val="left"/>
      <w:pPr>
        <w:tabs>
          <w:tab w:val="num" w:pos="2160"/>
        </w:tabs>
        <w:ind w:left="2160" w:hanging="360"/>
      </w:pPr>
      <w:rPr>
        <w:rFonts w:ascii="Arial" w:hAnsi="Arial" w:hint="default"/>
      </w:rPr>
    </w:lvl>
    <w:lvl w:ilvl="3" w:tplc="BAF01D02" w:tentative="1">
      <w:start w:val="1"/>
      <w:numFmt w:val="bullet"/>
      <w:lvlText w:val="–"/>
      <w:lvlJc w:val="left"/>
      <w:pPr>
        <w:tabs>
          <w:tab w:val="num" w:pos="2880"/>
        </w:tabs>
        <w:ind w:left="2880" w:hanging="360"/>
      </w:pPr>
      <w:rPr>
        <w:rFonts w:ascii="Arial" w:hAnsi="Arial" w:hint="default"/>
      </w:rPr>
    </w:lvl>
    <w:lvl w:ilvl="4" w:tplc="2C007340" w:tentative="1">
      <w:start w:val="1"/>
      <w:numFmt w:val="bullet"/>
      <w:lvlText w:val="–"/>
      <w:lvlJc w:val="left"/>
      <w:pPr>
        <w:tabs>
          <w:tab w:val="num" w:pos="3600"/>
        </w:tabs>
        <w:ind w:left="3600" w:hanging="360"/>
      </w:pPr>
      <w:rPr>
        <w:rFonts w:ascii="Arial" w:hAnsi="Arial" w:hint="default"/>
      </w:rPr>
    </w:lvl>
    <w:lvl w:ilvl="5" w:tplc="EA8A4DBA" w:tentative="1">
      <w:start w:val="1"/>
      <w:numFmt w:val="bullet"/>
      <w:lvlText w:val="–"/>
      <w:lvlJc w:val="left"/>
      <w:pPr>
        <w:tabs>
          <w:tab w:val="num" w:pos="4320"/>
        </w:tabs>
        <w:ind w:left="4320" w:hanging="360"/>
      </w:pPr>
      <w:rPr>
        <w:rFonts w:ascii="Arial" w:hAnsi="Arial" w:hint="default"/>
      </w:rPr>
    </w:lvl>
    <w:lvl w:ilvl="6" w:tplc="33722138" w:tentative="1">
      <w:start w:val="1"/>
      <w:numFmt w:val="bullet"/>
      <w:lvlText w:val="–"/>
      <w:lvlJc w:val="left"/>
      <w:pPr>
        <w:tabs>
          <w:tab w:val="num" w:pos="5040"/>
        </w:tabs>
        <w:ind w:left="5040" w:hanging="360"/>
      </w:pPr>
      <w:rPr>
        <w:rFonts w:ascii="Arial" w:hAnsi="Arial" w:hint="default"/>
      </w:rPr>
    </w:lvl>
    <w:lvl w:ilvl="7" w:tplc="C41E6060" w:tentative="1">
      <w:start w:val="1"/>
      <w:numFmt w:val="bullet"/>
      <w:lvlText w:val="–"/>
      <w:lvlJc w:val="left"/>
      <w:pPr>
        <w:tabs>
          <w:tab w:val="num" w:pos="5760"/>
        </w:tabs>
        <w:ind w:left="5760" w:hanging="360"/>
      </w:pPr>
      <w:rPr>
        <w:rFonts w:ascii="Arial" w:hAnsi="Arial" w:hint="default"/>
      </w:rPr>
    </w:lvl>
    <w:lvl w:ilvl="8" w:tplc="9A703F8C" w:tentative="1">
      <w:start w:val="1"/>
      <w:numFmt w:val="bullet"/>
      <w:lvlText w:val="–"/>
      <w:lvlJc w:val="left"/>
      <w:pPr>
        <w:tabs>
          <w:tab w:val="num" w:pos="6480"/>
        </w:tabs>
        <w:ind w:left="6480" w:hanging="360"/>
      </w:pPr>
      <w:rPr>
        <w:rFonts w:ascii="Arial" w:hAnsi="Arial" w:hint="default"/>
      </w:rPr>
    </w:lvl>
  </w:abstractNum>
  <w:abstractNum w:abstractNumId="13">
    <w:nsid w:val="60AD1C95"/>
    <w:multiLevelType w:val="hybridMultilevel"/>
    <w:tmpl w:val="5E30C49E"/>
    <w:lvl w:ilvl="0" w:tplc="B2FE29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2D549A"/>
    <w:multiLevelType w:val="hybridMultilevel"/>
    <w:tmpl w:val="D318E1EA"/>
    <w:lvl w:ilvl="0" w:tplc="666CD588">
      <w:start w:val="1"/>
      <w:numFmt w:val="bullet"/>
      <w:lvlText w:val="•"/>
      <w:lvlJc w:val="left"/>
      <w:pPr>
        <w:tabs>
          <w:tab w:val="num" w:pos="720"/>
        </w:tabs>
        <w:ind w:left="720" w:hanging="360"/>
      </w:pPr>
      <w:rPr>
        <w:rFonts w:ascii="Arial" w:hAnsi="Arial" w:hint="default"/>
      </w:rPr>
    </w:lvl>
    <w:lvl w:ilvl="1" w:tplc="3A02C32E" w:tentative="1">
      <w:start w:val="1"/>
      <w:numFmt w:val="bullet"/>
      <w:lvlText w:val="•"/>
      <w:lvlJc w:val="left"/>
      <w:pPr>
        <w:tabs>
          <w:tab w:val="num" w:pos="1440"/>
        </w:tabs>
        <w:ind w:left="1440" w:hanging="360"/>
      </w:pPr>
      <w:rPr>
        <w:rFonts w:ascii="Arial" w:hAnsi="Arial" w:hint="default"/>
      </w:rPr>
    </w:lvl>
    <w:lvl w:ilvl="2" w:tplc="3AC4D882" w:tentative="1">
      <w:start w:val="1"/>
      <w:numFmt w:val="bullet"/>
      <w:lvlText w:val="•"/>
      <w:lvlJc w:val="left"/>
      <w:pPr>
        <w:tabs>
          <w:tab w:val="num" w:pos="2160"/>
        </w:tabs>
        <w:ind w:left="2160" w:hanging="360"/>
      </w:pPr>
      <w:rPr>
        <w:rFonts w:ascii="Arial" w:hAnsi="Arial" w:hint="default"/>
      </w:rPr>
    </w:lvl>
    <w:lvl w:ilvl="3" w:tplc="B2642628" w:tentative="1">
      <w:start w:val="1"/>
      <w:numFmt w:val="bullet"/>
      <w:lvlText w:val="•"/>
      <w:lvlJc w:val="left"/>
      <w:pPr>
        <w:tabs>
          <w:tab w:val="num" w:pos="2880"/>
        </w:tabs>
        <w:ind w:left="2880" w:hanging="360"/>
      </w:pPr>
      <w:rPr>
        <w:rFonts w:ascii="Arial" w:hAnsi="Arial" w:hint="default"/>
      </w:rPr>
    </w:lvl>
    <w:lvl w:ilvl="4" w:tplc="267E395E" w:tentative="1">
      <w:start w:val="1"/>
      <w:numFmt w:val="bullet"/>
      <w:lvlText w:val="•"/>
      <w:lvlJc w:val="left"/>
      <w:pPr>
        <w:tabs>
          <w:tab w:val="num" w:pos="3600"/>
        </w:tabs>
        <w:ind w:left="3600" w:hanging="360"/>
      </w:pPr>
      <w:rPr>
        <w:rFonts w:ascii="Arial" w:hAnsi="Arial" w:hint="default"/>
      </w:rPr>
    </w:lvl>
    <w:lvl w:ilvl="5" w:tplc="2AC4E7F2" w:tentative="1">
      <w:start w:val="1"/>
      <w:numFmt w:val="bullet"/>
      <w:lvlText w:val="•"/>
      <w:lvlJc w:val="left"/>
      <w:pPr>
        <w:tabs>
          <w:tab w:val="num" w:pos="4320"/>
        </w:tabs>
        <w:ind w:left="4320" w:hanging="360"/>
      </w:pPr>
      <w:rPr>
        <w:rFonts w:ascii="Arial" w:hAnsi="Arial" w:hint="default"/>
      </w:rPr>
    </w:lvl>
    <w:lvl w:ilvl="6" w:tplc="BF1ADBD8" w:tentative="1">
      <w:start w:val="1"/>
      <w:numFmt w:val="bullet"/>
      <w:lvlText w:val="•"/>
      <w:lvlJc w:val="left"/>
      <w:pPr>
        <w:tabs>
          <w:tab w:val="num" w:pos="5040"/>
        </w:tabs>
        <w:ind w:left="5040" w:hanging="360"/>
      </w:pPr>
      <w:rPr>
        <w:rFonts w:ascii="Arial" w:hAnsi="Arial" w:hint="default"/>
      </w:rPr>
    </w:lvl>
    <w:lvl w:ilvl="7" w:tplc="A508C2AE" w:tentative="1">
      <w:start w:val="1"/>
      <w:numFmt w:val="bullet"/>
      <w:lvlText w:val="•"/>
      <w:lvlJc w:val="left"/>
      <w:pPr>
        <w:tabs>
          <w:tab w:val="num" w:pos="5760"/>
        </w:tabs>
        <w:ind w:left="5760" w:hanging="360"/>
      </w:pPr>
      <w:rPr>
        <w:rFonts w:ascii="Arial" w:hAnsi="Arial" w:hint="default"/>
      </w:rPr>
    </w:lvl>
    <w:lvl w:ilvl="8" w:tplc="098A3492"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5"/>
  </w:num>
  <w:num w:numId="3">
    <w:abstractNumId w:val="7"/>
  </w:num>
  <w:num w:numId="4">
    <w:abstractNumId w:val="3"/>
  </w:num>
  <w:num w:numId="5">
    <w:abstractNumId w:val="1"/>
  </w:num>
  <w:num w:numId="6">
    <w:abstractNumId w:val="4"/>
  </w:num>
  <w:num w:numId="7">
    <w:abstractNumId w:val="8"/>
  </w:num>
  <w:num w:numId="8">
    <w:abstractNumId w:val="6"/>
  </w:num>
  <w:num w:numId="9">
    <w:abstractNumId w:val="13"/>
  </w:num>
  <w:num w:numId="10">
    <w:abstractNumId w:val="11"/>
  </w:num>
  <w:num w:numId="11">
    <w:abstractNumId w:val="14"/>
  </w:num>
  <w:num w:numId="12">
    <w:abstractNumId w:val="2"/>
  </w:num>
  <w:num w:numId="13">
    <w:abstractNumId w:val="0"/>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EF6"/>
    <w:rsid w:val="00000A1C"/>
    <w:rsid w:val="00001E1C"/>
    <w:rsid w:val="0001237F"/>
    <w:rsid w:val="00016E14"/>
    <w:rsid w:val="000173E1"/>
    <w:rsid w:val="00021586"/>
    <w:rsid w:val="000258FF"/>
    <w:rsid w:val="00026797"/>
    <w:rsid w:val="00030CB1"/>
    <w:rsid w:val="00031AEE"/>
    <w:rsid w:val="00043758"/>
    <w:rsid w:val="000565C6"/>
    <w:rsid w:val="00071741"/>
    <w:rsid w:val="00071FEF"/>
    <w:rsid w:val="000748B7"/>
    <w:rsid w:val="00076ED4"/>
    <w:rsid w:val="0007701D"/>
    <w:rsid w:val="00080304"/>
    <w:rsid w:val="000839E5"/>
    <w:rsid w:val="000859A6"/>
    <w:rsid w:val="0008660F"/>
    <w:rsid w:val="000B0633"/>
    <w:rsid w:val="000C1F90"/>
    <w:rsid w:val="00102489"/>
    <w:rsid w:val="00137DE4"/>
    <w:rsid w:val="00145A87"/>
    <w:rsid w:val="00147BE7"/>
    <w:rsid w:val="0015103A"/>
    <w:rsid w:val="001720A3"/>
    <w:rsid w:val="00185931"/>
    <w:rsid w:val="00193A56"/>
    <w:rsid w:val="001A12AA"/>
    <w:rsid w:val="001A5DC5"/>
    <w:rsid w:val="001B2537"/>
    <w:rsid w:val="001C6594"/>
    <w:rsid w:val="001E37B7"/>
    <w:rsid w:val="001F19B5"/>
    <w:rsid w:val="00214C2D"/>
    <w:rsid w:val="00216524"/>
    <w:rsid w:val="002202E9"/>
    <w:rsid w:val="00227671"/>
    <w:rsid w:val="002431AD"/>
    <w:rsid w:val="0027080D"/>
    <w:rsid w:val="002773A8"/>
    <w:rsid w:val="00294CBB"/>
    <w:rsid w:val="002B35C2"/>
    <w:rsid w:val="002B5894"/>
    <w:rsid w:val="002C7189"/>
    <w:rsid w:val="002E4119"/>
    <w:rsid w:val="002F21E9"/>
    <w:rsid w:val="003121A3"/>
    <w:rsid w:val="00312CD7"/>
    <w:rsid w:val="003161BD"/>
    <w:rsid w:val="00320EB0"/>
    <w:rsid w:val="00327A4E"/>
    <w:rsid w:val="00335378"/>
    <w:rsid w:val="00345773"/>
    <w:rsid w:val="0034701A"/>
    <w:rsid w:val="00362798"/>
    <w:rsid w:val="00397288"/>
    <w:rsid w:val="003A478F"/>
    <w:rsid w:val="003C3E40"/>
    <w:rsid w:val="003D5B27"/>
    <w:rsid w:val="003E3BD5"/>
    <w:rsid w:val="003E5AF9"/>
    <w:rsid w:val="003E7E06"/>
    <w:rsid w:val="00402F99"/>
    <w:rsid w:val="00413979"/>
    <w:rsid w:val="00416401"/>
    <w:rsid w:val="00437612"/>
    <w:rsid w:val="00444699"/>
    <w:rsid w:val="00445ADF"/>
    <w:rsid w:val="004579D8"/>
    <w:rsid w:val="00457D7E"/>
    <w:rsid w:val="0047448A"/>
    <w:rsid w:val="004842A4"/>
    <w:rsid w:val="004864CE"/>
    <w:rsid w:val="00496CEC"/>
    <w:rsid w:val="004B00A7"/>
    <w:rsid w:val="004C56A0"/>
    <w:rsid w:val="004E07BE"/>
    <w:rsid w:val="004E3EF8"/>
    <w:rsid w:val="004E56F4"/>
    <w:rsid w:val="005021C4"/>
    <w:rsid w:val="005038F1"/>
    <w:rsid w:val="00526617"/>
    <w:rsid w:val="00527F95"/>
    <w:rsid w:val="00532D1F"/>
    <w:rsid w:val="005358C6"/>
    <w:rsid w:val="005435DE"/>
    <w:rsid w:val="00545C85"/>
    <w:rsid w:val="00574FA1"/>
    <w:rsid w:val="00577EFF"/>
    <w:rsid w:val="005908E2"/>
    <w:rsid w:val="00590C3F"/>
    <w:rsid w:val="00593E32"/>
    <w:rsid w:val="005952B1"/>
    <w:rsid w:val="005B1AE1"/>
    <w:rsid w:val="005B23C4"/>
    <w:rsid w:val="00603F46"/>
    <w:rsid w:val="00623174"/>
    <w:rsid w:val="006234F3"/>
    <w:rsid w:val="0063400C"/>
    <w:rsid w:val="00634CE3"/>
    <w:rsid w:val="006358C6"/>
    <w:rsid w:val="00675143"/>
    <w:rsid w:val="00685B58"/>
    <w:rsid w:val="00695E54"/>
    <w:rsid w:val="006965B6"/>
    <w:rsid w:val="006B0003"/>
    <w:rsid w:val="006B5276"/>
    <w:rsid w:val="006B54F2"/>
    <w:rsid w:val="006C3C64"/>
    <w:rsid w:val="006E7037"/>
    <w:rsid w:val="006F554E"/>
    <w:rsid w:val="007071F3"/>
    <w:rsid w:val="007217AE"/>
    <w:rsid w:val="00734481"/>
    <w:rsid w:val="0073534B"/>
    <w:rsid w:val="0074180D"/>
    <w:rsid w:val="007459F7"/>
    <w:rsid w:val="00745F56"/>
    <w:rsid w:val="007659FC"/>
    <w:rsid w:val="0077414F"/>
    <w:rsid w:val="0078198E"/>
    <w:rsid w:val="00790282"/>
    <w:rsid w:val="007924C7"/>
    <w:rsid w:val="007C0754"/>
    <w:rsid w:val="007C41EC"/>
    <w:rsid w:val="007D74DD"/>
    <w:rsid w:val="007E0648"/>
    <w:rsid w:val="007E5D14"/>
    <w:rsid w:val="008002F9"/>
    <w:rsid w:val="00806E97"/>
    <w:rsid w:val="008179F8"/>
    <w:rsid w:val="00817B1E"/>
    <w:rsid w:val="008354F9"/>
    <w:rsid w:val="00845492"/>
    <w:rsid w:val="00851408"/>
    <w:rsid w:val="00865369"/>
    <w:rsid w:val="00865C22"/>
    <w:rsid w:val="0087684B"/>
    <w:rsid w:val="008801F1"/>
    <w:rsid w:val="00881694"/>
    <w:rsid w:val="008A367B"/>
    <w:rsid w:val="008B4C43"/>
    <w:rsid w:val="008C4C89"/>
    <w:rsid w:val="008C74AF"/>
    <w:rsid w:val="008C78D9"/>
    <w:rsid w:val="008D476E"/>
    <w:rsid w:val="008E2110"/>
    <w:rsid w:val="008E3621"/>
    <w:rsid w:val="008F6731"/>
    <w:rsid w:val="00900AE3"/>
    <w:rsid w:val="009060FD"/>
    <w:rsid w:val="0091736D"/>
    <w:rsid w:val="00935B50"/>
    <w:rsid w:val="00936821"/>
    <w:rsid w:val="00941784"/>
    <w:rsid w:val="00961ACD"/>
    <w:rsid w:val="0096287D"/>
    <w:rsid w:val="0096414C"/>
    <w:rsid w:val="00967D54"/>
    <w:rsid w:val="009708EF"/>
    <w:rsid w:val="009820C9"/>
    <w:rsid w:val="00985F6C"/>
    <w:rsid w:val="00986743"/>
    <w:rsid w:val="00992433"/>
    <w:rsid w:val="009B3C7C"/>
    <w:rsid w:val="009D3AA2"/>
    <w:rsid w:val="009D42F8"/>
    <w:rsid w:val="009E2281"/>
    <w:rsid w:val="009E4D92"/>
    <w:rsid w:val="009F0E2B"/>
    <w:rsid w:val="00A003C8"/>
    <w:rsid w:val="00A12B06"/>
    <w:rsid w:val="00A137D2"/>
    <w:rsid w:val="00A169A6"/>
    <w:rsid w:val="00A23138"/>
    <w:rsid w:val="00A24E67"/>
    <w:rsid w:val="00A4235C"/>
    <w:rsid w:val="00A4642A"/>
    <w:rsid w:val="00A47512"/>
    <w:rsid w:val="00A52FC2"/>
    <w:rsid w:val="00A55E62"/>
    <w:rsid w:val="00A564D2"/>
    <w:rsid w:val="00A6492E"/>
    <w:rsid w:val="00A811BD"/>
    <w:rsid w:val="00A84964"/>
    <w:rsid w:val="00A90A3C"/>
    <w:rsid w:val="00AB4D51"/>
    <w:rsid w:val="00AC75AF"/>
    <w:rsid w:val="00AC7BBA"/>
    <w:rsid w:val="00AD1CBB"/>
    <w:rsid w:val="00AD6F36"/>
    <w:rsid w:val="00AE6D8D"/>
    <w:rsid w:val="00AF4C48"/>
    <w:rsid w:val="00B013FA"/>
    <w:rsid w:val="00B05E41"/>
    <w:rsid w:val="00B43B3D"/>
    <w:rsid w:val="00B65285"/>
    <w:rsid w:val="00B720E7"/>
    <w:rsid w:val="00B85AC5"/>
    <w:rsid w:val="00BB293A"/>
    <w:rsid w:val="00BD3C71"/>
    <w:rsid w:val="00BD6ADF"/>
    <w:rsid w:val="00BF5CEA"/>
    <w:rsid w:val="00C04EF6"/>
    <w:rsid w:val="00C263D6"/>
    <w:rsid w:val="00C27330"/>
    <w:rsid w:val="00C31477"/>
    <w:rsid w:val="00C34653"/>
    <w:rsid w:val="00C36423"/>
    <w:rsid w:val="00C3646A"/>
    <w:rsid w:val="00C42673"/>
    <w:rsid w:val="00C47176"/>
    <w:rsid w:val="00C52A74"/>
    <w:rsid w:val="00C5425D"/>
    <w:rsid w:val="00C6345A"/>
    <w:rsid w:val="00C826E0"/>
    <w:rsid w:val="00C91C3B"/>
    <w:rsid w:val="00CB65D5"/>
    <w:rsid w:val="00CC52C9"/>
    <w:rsid w:val="00CC6056"/>
    <w:rsid w:val="00CD1ECC"/>
    <w:rsid w:val="00CE0FF7"/>
    <w:rsid w:val="00CF4E1B"/>
    <w:rsid w:val="00D15A4F"/>
    <w:rsid w:val="00D353B6"/>
    <w:rsid w:val="00D41078"/>
    <w:rsid w:val="00D564FB"/>
    <w:rsid w:val="00D62ABD"/>
    <w:rsid w:val="00D8014D"/>
    <w:rsid w:val="00D83849"/>
    <w:rsid w:val="00D85B35"/>
    <w:rsid w:val="00D86870"/>
    <w:rsid w:val="00D90FEB"/>
    <w:rsid w:val="00D95517"/>
    <w:rsid w:val="00DD7312"/>
    <w:rsid w:val="00DF153B"/>
    <w:rsid w:val="00E04651"/>
    <w:rsid w:val="00E04846"/>
    <w:rsid w:val="00E12874"/>
    <w:rsid w:val="00E347E7"/>
    <w:rsid w:val="00E41D87"/>
    <w:rsid w:val="00E43ED7"/>
    <w:rsid w:val="00E5715E"/>
    <w:rsid w:val="00E8667A"/>
    <w:rsid w:val="00EA4091"/>
    <w:rsid w:val="00EB0E0E"/>
    <w:rsid w:val="00EB7274"/>
    <w:rsid w:val="00EC53B3"/>
    <w:rsid w:val="00EE07C2"/>
    <w:rsid w:val="00EE69CB"/>
    <w:rsid w:val="00EF29D0"/>
    <w:rsid w:val="00EF6FCB"/>
    <w:rsid w:val="00F06291"/>
    <w:rsid w:val="00F065E0"/>
    <w:rsid w:val="00F06815"/>
    <w:rsid w:val="00F21449"/>
    <w:rsid w:val="00F314F4"/>
    <w:rsid w:val="00F33B3C"/>
    <w:rsid w:val="00F36403"/>
    <w:rsid w:val="00F40693"/>
    <w:rsid w:val="00F74EF3"/>
    <w:rsid w:val="00F8617A"/>
    <w:rsid w:val="00FA650F"/>
    <w:rsid w:val="00FD71CE"/>
    <w:rsid w:val="00FD754F"/>
    <w:rsid w:val="00FD7994"/>
    <w:rsid w:val="00FE74D2"/>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F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9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4EF6"/>
    <w:pPr>
      <w:ind w:left="720"/>
      <w:contextualSpacing/>
    </w:pPr>
  </w:style>
  <w:style w:type="table" w:styleId="Grilledutableau">
    <w:name w:val="Table Grid"/>
    <w:basedOn w:val="TableauNormal"/>
    <w:uiPriority w:val="39"/>
    <w:rsid w:val="00C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87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A137D2"/>
    <w:pPr>
      <w:tabs>
        <w:tab w:val="center" w:pos="4536"/>
        <w:tab w:val="right" w:pos="9072"/>
      </w:tabs>
      <w:spacing w:after="0" w:line="240" w:lineRule="auto"/>
    </w:pPr>
  </w:style>
  <w:style w:type="character" w:customStyle="1" w:styleId="En-tteCar">
    <w:name w:val="En-tête Car"/>
    <w:basedOn w:val="Policepardfaut"/>
    <w:link w:val="En-tte"/>
    <w:uiPriority w:val="99"/>
    <w:rsid w:val="00A137D2"/>
  </w:style>
  <w:style w:type="paragraph" w:styleId="Pieddepage">
    <w:name w:val="footer"/>
    <w:basedOn w:val="Normal"/>
    <w:link w:val="PieddepageCar"/>
    <w:uiPriority w:val="99"/>
    <w:unhideWhenUsed/>
    <w:rsid w:val="00A13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7D2"/>
  </w:style>
  <w:style w:type="paragraph" w:styleId="NormalWeb">
    <w:name w:val="Normal (Web)"/>
    <w:basedOn w:val="Normal"/>
    <w:uiPriority w:val="99"/>
    <w:semiHidden/>
    <w:unhideWhenUsed/>
    <w:rsid w:val="007D74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
    <w:name w:val="st"/>
    <w:basedOn w:val="Policepardfaut"/>
    <w:rsid w:val="007D74DD"/>
  </w:style>
  <w:style w:type="character" w:styleId="Accentuation">
    <w:name w:val="Emphasis"/>
    <w:basedOn w:val="Policepardfaut"/>
    <w:uiPriority w:val="20"/>
    <w:qFormat/>
    <w:rsid w:val="007D74DD"/>
    <w:rPr>
      <w:i/>
      <w:iCs/>
    </w:rPr>
  </w:style>
  <w:style w:type="character" w:styleId="lev">
    <w:name w:val="Strong"/>
    <w:basedOn w:val="Policepardfaut"/>
    <w:uiPriority w:val="22"/>
    <w:qFormat/>
    <w:rsid w:val="007D74DD"/>
    <w:rPr>
      <w:b/>
      <w:bCs/>
    </w:rPr>
  </w:style>
  <w:style w:type="character" w:styleId="Lienhypertexte">
    <w:name w:val="Hyperlink"/>
    <w:basedOn w:val="Policepardfaut"/>
    <w:uiPriority w:val="99"/>
    <w:unhideWhenUsed/>
    <w:rsid w:val="007D74DD"/>
    <w:rPr>
      <w:color w:val="0000FF"/>
      <w:u w:val="single"/>
    </w:rPr>
  </w:style>
  <w:style w:type="character" w:styleId="Lienhypertextesuivivisit">
    <w:name w:val="FollowedHyperlink"/>
    <w:basedOn w:val="Policepardfaut"/>
    <w:uiPriority w:val="99"/>
    <w:semiHidden/>
    <w:unhideWhenUsed/>
    <w:rsid w:val="00F36403"/>
    <w:rPr>
      <w:color w:val="954F72" w:themeColor="followedHyperlink"/>
      <w:u w:val="single"/>
    </w:rPr>
  </w:style>
  <w:style w:type="paragraph" w:styleId="Textedebulles">
    <w:name w:val="Balloon Text"/>
    <w:basedOn w:val="Normal"/>
    <w:link w:val="TextedebullesCar"/>
    <w:uiPriority w:val="99"/>
    <w:semiHidden/>
    <w:unhideWhenUsed/>
    <w:rsid w:val="006231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174"/>
    <w:rPr>
      <w:rFonts w:ascii="Tahoma" w:hAnsi="Tahoma" w:cs="Tahoma"/>
      <w:sz w:val="16"/>
      <w:szCs w:val="16"/>
    </w:rPr>
  </w:style>
  <w:style w:type="character" w:styleId="Marquedecommentaire">
    <w:name w:val="annotation reference"/>
    <w:basedOn w:val="Policepardfaut"/>
    <w:uiPriority w:val="99"/>
    <w:semiHidden/>
    <w:unhideWhenUsed/>
    <w:rsid w:val="00623174"/>
    <w:rPr>
      <w:sz w:val="16"/>
      <w:szCs w:val="16"/>
    </w:rPr>
  </w:style>
  <w:style w:type="paragraph" w:styleId="Commentaire">
    <w:name w:val="annotation text"/>
    <w:basedOn w:val="Normal"/>
    <w:link w:val="CommentaireCar"/>
    <w:uiPriority w:val="99"/>
    <w:semiHidden/>
    <w:unhideWhenUsed/>
    <w:rsid w:val="00623174"/>
    <w:pPr>
      <w:spacing w:line="240" w:lineRule="auto"/>
    </w:pPr>
    <w:rPr>
      <w:sz w:val="20"/>
      <w:szCs w:val="20"/>
    </w:rPr>
  </w:style>
  <w:style w:type="character" w:customStyle="1" w:styleId="CommentaireCar">
    <w:name w:val="Commentaire Car"/>
    <w:basedOn w:val="Policepardfaut"/>
    <w:link w:val="Commentaire"/>
    <w:uiPriority w:val="99"/>
    <w:semiHidden/>
    <w:rsid w:val="00623174"/>
    <w:rPr>
      <w:sz w:val="20"/>
      <w:szCs w:val="20"/>
    </w:rPr>
  </w:style>
  <w:style w:type="paragraph" w:styleId="Objetducommentaire">
    <w:name w:val="annotation subject"/>
    <w:basedOn w:val="Commentaire"/>
    <w:next w:val="Commentaire"/>
    <w:link w:val="ObjetducommentaireCar"/>
    <w:uiPriority w:val="99"/>
    <w:semiHidden/>
    <w:unhideWhenUsed/>
    <w:rsid w:val="00623174"/>
    <w:rPr>
      <w:b/>
      <w:bCs/>
    </w:rPr>
  </w:style>
  <w:style w:type="character" w:customStyle="1" w:styleId="ObjetducommentaireCar">
    <w:name w:val="Objet du commentaire Car"/>
    <w:basedOn w:val="CommentaireCar"/>
    <w:link w:val="Objetducommentaire"/>
    <w:uiPriority w:val="99"/>
    <w:semiHidden/>
    <w:rsid w:val="00623174"/>
    <w:rPr>
      <w:b/>
      <w:bCs/>
      <w:sz w:val="20"/>
      <w:szCs w:val="20"/>
    </w:rPr>
  </w:style>
  <w:style w:type="character" w:customStyle="1" w:styleId="im">
    <w:name w:val="im"/>
    <w:basedOn w:val="Policepardfaut"/>
    <w:rsid w:val="006F554E"/>
  </w:style>
  <w:style w:type="paragraph" w:styleId="Citation">
    <w:name w:val="Quote"/>
    <w:basedOn w:val="Normal"/>
    <w:next w:val="Normal"/>
    <w:link w:val="CitationCar"/>
    <w:uiPriority w:val="29"/>
    <w:qFormat/>
    <w:rsid w:val="00000A1C"/>
    <w:pPr>
      <w:spacing w:after="200" w:line="276" w:lineRule="auto"/>
      <w:jc w:val="both"/>
    </w:pPr>
    <w:rPr>
      <w:rFonts w:ascii="Arial" w:hAnsi="Arial"/>
      <w:i/>
      <w:iCs/>
      <w:color w:val="000000" w:themeColor="text1"/>
    </w:rPr>
  </w:style>
  <w:style w:type="character" w:customStyle="1" w:styleId="CitationCar">
    <w:name w:val="Citation Car"/>
    <w:basedOn w:val="Policepardfaut"/>
    <w:link w:val="Citation"/>
    <w:uiPriority w:val="29"/>
    <w:rsid w:val="00000A1C"/>
    <w:rPr>
      <w:rFonts w:ascii="Arial" w:hAnsi="Arial"/>
      <w:i/>
      <w:iCs/>
      <w:color w:val="000000" w:themeColor="text1"/>
    </w:rPr>
  </w:style>
  <w:style w:type="character" w:styleId="Emphaseintense">
    <w:name w:val="Intense Emphasis"/>
    <w:basedOn w:val="Policepardfaut"/>
    <w:uiPriority w:val="21"/>
    <w:qFormat/>
    <w:rsid w:val="00000A1C"/>
    <w:rPr>
      <w:b/>
      <w:bCs/>
      <w:i/>
      <w:iCs/>
      <w:color w:val="5B9BD5" w:themeColor="accent1"/>
    </w:rPr>
  </w:style>
  <w:style w:type="character" w:customStyle="1" w:styleId="lrzxr">
    <w:name w:val="lrzxr"/>
    <w:basedOn w:val="Policepardfaut"/>
    <w:rsid w:val="00E347E7"/>
  </w:style>
  <w:style w:type="character" w:customStyle="1" w:styleId="t10normal">
    <w:name w:val="t10_normal"/>
    <w:basedOn w:val="Policepardfaut"/>
    <w:rsid w:val="00595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98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4EF6"/>
    <w:pPr>
      <w:ind w:left="720"/>
      <w:contextualSpacing/>
    </w:pPr>
  </w:style>
  <w:style w:type="table" w:styleId="Grilledutableau">
    <w:name w:val="Table Grid"/>
    <w:basedOn w:val="TableauNormal"/>
    <w:uiPriority w:val="39"/>
    <w:rsid w:val="00C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87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A137D2"/>
    <w:pPr>
      <w:tabs>
        <w:tab w:val="center" w:pos="4536"/>
        <w:tab w:val="right" w:pos="9072"/>
      </w:tabs>
      <w:spacing w:after="0" w:line="240" w:lineRule="auto"/>
    </w:pPr>
  </w:style>
  <w:style w:type="character" w:customStyle="1" w:styleId="En-tteCar">
    <w:name w:val="En-tête Car"/>
    <w:basedOn w:val="Policepardfaut"/>
    <w:link w:val="En-tte"/>
    <w:uiPriority w:val="99"/>
    <w:rsid w:val="00A137D2"/>
  </w:style>
  <w:style w:type="paragraph" w:styleId="Pieddepage">
    <w:name w:val="footer"/>
    <w:basedOn w:val="Normal"/>
    <w:link w:val="PieddepageCar"/>
    <w:uiPriority w:val="99"/>
    <w:unhideWhenUsed/>
    <w:rsid w:val="00A13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7D2"/>
  </w:style>
  <w:style w:type="paragraph" w:styleId="NormalWeb">
    <w:name w:val="Normal (Web)"/>
    <w:basedOn w:val="Normal"/>
    <w:uiPriority w:val="99"/>
    <w:semiHidden/>
    <w:unhideWhenUsed/>
    <w:rsid w:val="007D74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
    <w:name w:val="st"/>
    <w:basedOn w:val="Policepardfaut"/>
    <w:rsid w:val="007D74DD"/>
  </w:style>
  <w:style w:type="character" w:styleId="Accentuation">
    <w:name w:val="Emphasis"/>
    <w:basedOn w:val="Policepardfaut"/>
    <w:uiPriority w:val="20"/>
    <w:qFormat/>
    <w:rsid w:val="007D74DD"/>
    <w:rPr>
      <w:i/>
      <w:iCs/>
    </w:rPr>
  </w:style>
  <w:style w:type="character" w:styleId="lev">
    <w:name w:val="Strong"/>
    <w:basedOn w:val="Policepardfaut"/>
    <w:uiPriority w:val="22"/>
    <w:qFormat/>
    <w:rsid w:val="007D74DD"/>
    <w:rPr>
      <w:b/>
      <w:bCs/>
    </w:rPr>
  </w:style>
  <w:style w:type="character" w:styleId="Lienhypertexte">
    <w:name w:val="Hyperlink"/>
    <w:basedOn w:val="Policepardfaut"/>
    <w:uiPriority w:val="99"/>
    <w:unhideWhenUsed/>
    <w:rsid w:val="007D74DD"/>
    <w:rPr>
      <w:color w:val="0000FF"/>
      <w:u w:val="single"/>
    </w:rPr>
  </w:style>
  <w:style w:type="character" w:styleId="Lienhypertextesuivivisit">
    <w:name w:val="FollowedHyperlink"/>
    <w:basedOn w:val="Policepardfaut"/>
    <w:uiPriority w:val="99"/>
    <w:semiHidden/>
    <w:unhideWhenUsed/>
    <w:rsid w:val="00F36403"/>
    <w:rPr>
      <w:color w:val="954F72" w:themeColor="followedHyperlink"/>
      <w:u w:val="single"/>
    </w:rPr>
  </w:style>
  <w:style w:type="paragraph" w:styleId="Textedebulles">
    <w:name w:val="Balloon Text"/>
    <w:basedOn w:val="Normal"/>
    <w:link w:val="TextedebullesCar"/>
    <w:uiPriority w:val="99"/>
    <w:semiHidden/>
    <w:unhideWhenUsed/>
    <w:rsid w:val="006231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3174"/>
    <w:rPr>
      <w:rFonts w:ascii="Tahoma" w:hAnsi="Tahoma" w:cs="Tahoma"/>
      <w:sz w:val="16"/>
      <w:szCs w:val="16"/>
    </w:rPr>
  </w:style>
  <w:style w:type="character" w:styleId="Marquedecommentaire">
    <w:name w:val="annotation reference"/>
    <w:basedOn w:val="Policepardfaut"/>
    <w:uiPriority w:val="99"/>
    <w:semiHidden/>
    <w:unhideWhenUsed/>
    <w:rsid w:val="00623174"/>
    <w:rPr>
      <w:sz w:val="16"/>
      <w:szCs w:val="16"/>
    </w:rPr>
  </w:style>
  <w:style w:type="paragraph" w:styleId="Commentaire">
    <w:name w:val="annotation text"/>
    <w:basedOn w:val="Normal"/>
    <w:link w:val="CommentaireCar"/>
    <w:uiPriority w:val="99"/>
    <w:semiHidden/>
    <w:unhideWhenUsed/>
    <w:rsid w:val="00623174"/>
    <w:pPr>
      <w:spacing w:line="240" w:lineRule="auto"/>
    </w:pPr>
    <w:rPr>
      <w:sz w:val="20"/>
      <w:szCs w:val="20"/>
    </w:rPr>
  </w:style>
  <w:style w:type="character" w:customStyle="1" w:styleId="CommentaireCar">
    <w:name w:val="Commentaire Car"/>
    <w:basedOn w:val="Policepardfaut"/>
    <w:link w:val="Commentaire"/>
    <w:uiPriority w:val="99"/>
    <w:semiHidden/>
    <w:rsid w:val="00623174"/>
    <w:rPr>
      <w:sz w:val="20"/>
      <w:szCs w:val="20"/>
    </w:rPr>
  </w:style>
  <w:style w:type="paragraph" w:styleId="Objetducommentaire">
    <w:name w:val="annotation subject"/>
    <w:basedOn w:val="Commentaire"/>
    <w:next w:val="Commentaire"/>
    <w:link w:val="ObjetducommentaireCar"/>
    <w:uiPriority w:val="99"/>
    <w:semiHidden/>
    <w:unhideWhenUsed/>
    <w:rsid w:val="00623174"/>
    <w:rPr>
      <w:b/>
      <w:bCs/>
    </w:rPr>
  </w:style>
  <w:style w:type="character" w:customStyle="1" w:styleId="ObjetducommentaireCar">
    <w:name w:val="Objet du commentaire Car"/>
    <w:basedOn w:val="CommentaireCar"/>
    <w:link w:val="Objetducommentaire"/>
    <w:uiPriority w:val="99"/>
    <w:semiHidden/>
    <w:rsid w:val="00623174"/>
    <w:rPr>
      <w:b/>
      <w:bCs/>
      <w:sz w:val="20"/>
      <w:szCs w:val="20"/>
    </w:rPr>
  </w:style>
  <w:style w:type="character" w:customStyle="1" w:styleId="im">
    <w:name w:val="im"/>
    <w:basedOn w:val="Policepardfaut"/>
    <w:rsid w:val="006F554E"/>
  </w:style>
  <w:style w:type="paragraph" w:styleId="Citation">
    <w:name w:val="Quote"/>
    <w:basedOn w:val="Normal"/>
    <w:next w:val="Normal"/>
    <w:link w:val="CitationCar"/>
    <w:uiPriority w:val="29"/>
    <w:qFormat/>
    <w:rsid w:val="00000A1C"/>
    <w:pPr>
      <w:spacing w:after="200" w:line="276" w:lineRule="auto"/>
      <w:jc w:val="both"/>
    </w:pPr>
    <w:rPr>
      <w:rFonts w:ascii="Arial" w:hAnsi="Arial"/>
      <w:i/>
      <w:iCs/>
      <w:color w:val="000000" w:themeColor="text1"/>
    </w:rPr>
  </w:style>
  <w:style w:type="character" w:customStyle="1" w:styleId="CitationCar">
    <w:name w:val="Citation Car"/>
    <w:basedOn w:val="Policepardfaut"/>
    <w:link w:val="Citation"/>
    <w:uiPriority w:val="29"/>
    <w:rsid w:val="00000A1C"/>
    <w:rPr>
      <w:rFonts w:ascii="Arial" w:hAnsi="Arial"/>
      <w:i/>
      <w:iCs/>
      <w:color w:val="000000" w:themeColor="text1"/>
    </w:rPr>
  </w:style>
  <w:style w:type="character" w:styleId="Emphaseintense">
    <w:name w:val="Intense Emphasis"/>
    <w:basedOn w:val="Policepardfaut"/>
    <w:uiPriority w:val="21"/>
    <w:qFormat/>
    <w:rsid w:val="00000A1C"/>
    <w:rPr>
      <w:b/>
      <w:bCs/>
      <w:i/>
      <w:iCs/>
      <w:color w:val="5B9BD5" w:themeColor="accent1"/>
    </w:rPr>
  </w:style>
  <w:style w:type="character" w:customStyle="1" w:styleId="lrzxr">
    <w:name w:val="lrzxr"/>
    <w:basedOn w:val="Policepardfaut"/>
    <w:rsid w:val="00E347E7"/>
  </w:style>
  <w:style w:type="character" w:customStyle="1" w:styleId="t10normal">
    <w:name w:val="t10_normal"/>
    <w:basedOn w:val="Policepardfaut"/>
    <w:rsid w:val="00595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2398">
      <w:bodyDiv w:val="1"/>
      <w:marLeft w:val="0"/>
      <w:marRight w:val="0"/>
      <w:marTop w:val="0"/>
      <w:marBottom w:val="0"/>
      <w:divBdr>
        <w:top w:val="none" w:sz="0" w:space="0" w:color="auto"/>
        <w:left w:val="none" w:sz="0" w:space="0" w:color="auto"/>
        <w:bottom w:val="none" w:sz="0" w:space="0" w:color="auto"/>
        <w:right w:val="none" w:sz="0" w:space="0" w:color="auto"/>
      </w:divBdr>
    </w:div>
    <w:div w:id="193614308">
      <w:bodyDiv w:val="1"/>
      <w:marLeft w:val="0"/>
      <w:marRight w:val="0"/>
      <w:marTop w:val="0"/>
      <w:marBottom w:val="0"/>
      <w:divBdr>
        <w:top w:val="none" w:sz="0" w:space="0" w:color="auto"/>
        <w:left w:val="none" w:sz="0" w:space="0" w:color="auto"/>
        <w:bottom w:val="none" w:sz="0" w:space="0" w:color="auto"/>
        <w:right w:val="none" w:sz="0" w:space="0" w:color="auto"/>
      </w:divBdr>
      <w:divsChild>
        <w:div w:id="1241795402">
          <w:marLeft w:val="1166"/>
          <w:marRight w:val="0"/>
          <w:marTop w:val="96"/>
          <w:marBottom w:val="60"/>
          <w:divBdr>
            <w:top w:val="none" w:sz="0" w:space="0" w:color="auto"/>
            <w:left w:val="none" w:sz="0" w:space="0" w:color="auto"/>
            <w:bottom w:val="none" w:sz="0" w:space="0" w:color="auto"/>
            <w:right w:val="none" w:sz="0" w:space="0" w:color="auto"/>
          </w:divBdr>
        </w:div>
        <w:div w:id="821385736">
          <w:marLeft w:val="1166"/>
          <w:marRight w:val="0"/>
          <w:marTop w:val="96"/>
          <w:marBottom w:val="60"/>
          <w:divBdr>
            <w:top w:val="none" w:sz="0" w:space="0" w:color="auto"/>
            <w:left w:val="none" w:sz="0" w:space="0" w:color="auto"/>
            <w:bottom w:val="none" w:sz="0" w:space="0" w:color="auto"/>
            <w:right w:val="none" w:sz="0" w:space="0" w:color="auto"/>
          </w:divBdr>
        </w:div>
        <w:div w:id="967393585">
          <w:marLeft w:val="1166"/>
          <w:marRight w:val="0"/>
          <w:marTop w:val="96"/>
          <w:marBottom w:val="60"/>
          <w:divBdr>
            <w:top w:val="none" w:sz="0" w:space="0" w:color="auto"/>
            <w:left w:val="none" w:sz="0" w:space="0" w:color="auto"/>
            <w:bottom w:val="none" w:sz="0" w:space="0" w:color="auto"/>
            <w:right w:val="none" w:sz="0" w:space="0" w:color="auto"/>
          </w:divBdr>
        </w:div>
        <w:div w:id="389307715">
          <w:marLeft w:val="1166"/>
          <w:marRight w:val="0"/>
          <w:marTop w:val="96"/>
          <w:marBottom w:val="60"/>
          <w:divBdr>
            <w:top w:val="none" w:sz="0" w:space="0" w:color="auto"/>
            <w:left w:val="none" w:sz="0" w:space="0" w:color="auto"/>
            <w:bottom w:val="none" w:sz="0" w:space="0" w:color="auto"/>
            <w:right w:val="none" w:sz="0" w:space="0" w:color="auto"/>
          </w:divBdr>
        </w:div>
        <w:div w:id="926033589">
          <w:marLeft w:val="1166"/>
          <w:marRight w:val="0"/>
          <w:marTop w:val="96"/>
          <w:marBottom w:val="60"/>
          <w:divBdr>
            <w:top w:val="none" w:sz="0" w:space="0" w:color="auto"/>
            <w:left w:val="none" w:sz="0" w:space="0" w:color="auto"/>
            <w:bottom w:val="none" w:sz="0" w:space="0" w:color="auto"/>
            <w:right w:val="none" w:sz="0" w:space="0" w:color="auto"/>
          </w:divBdr>
        </w:div>
      </w:divsChild>
    </w:div>
    <w:div w:id="227112663">
      <w:bodyDiv w:val="1"/>
      <w:marLeft w:val="0"/>
      <w:marRight w:val="0"/>
      <w:marTop w:val="0"/>
      <w:marBottom w:val="0"/>
      <w:divBdr>
        <w:top w:val="none" w:sz="0" w:space="0" w:color="auto"/>
        <w:left w:val="none" w:sz="0" w:space="0" w:color="auto"/>
        <w:bottom w:val="none" w:sz="0" w:space="0" w:color="auto"/>
        <w:right w:val="none" w:sz="0" w:space="0" w:color="auto"/>
      </w:divBdr>
    </w:div>
    <w:div w:id="258417367">
      <w:bodyDiv w:val="1"/>
      <w:marLeft w:val="0"/>
      <w:marRight w:val="0"/>
      <w:marTop w:val="0"/>
      <w:marBottom w:val="0"/>
      <w:divBdr>
        <w:top w:val="none" w:sz="0" w:space="0" w:color="auto"/>
        <w:left w:val="none" w:sz="0" w:space="0" w:color="auto"/>
        <w:bottom w:val="none" w:sz="0" w:space="0" w:color="auto"/>
        <w:right w:val="none" w:sz="0" w:space="0" w:color="auto"/>
      </w:divBdr>
      <w:divsChild>
        <w:div w:id="1562516362">
          <w:marLeft w:val="547"/>
          <w:marRight w:val="0"/>
          <w:marTop w:val="120"/>
          <w:marBottom w:val="120"/>
          <w:divBdr>
            <w:top w:val="none" w:sz="0" w:space="0" w:color="auto"/>
            <w:left w:val="none" w:sz="0" w:space="0" w:color="auto"/>
            <w:bottom w:val="none" w:sz="0" w:space="0" w:color="auto"/>
            <w:right w:val="none" w:sz="0" w:space="0" w:color="auto"/>
          </w:divBdr>
        </w:div>
      </w:divsChild>
    </w:div>
    <w:div w:id="339813119">
      <w:bodyDiv w:val="1"/>
      <w:marLeft w:val="0"/>
      <w:marRight w:val="0"/>
      <w:marTop w:val="0"/>
      <w:marBottom w:val="0"/>
      <w:divBdr>
        <w:top w:val="none" w:sz="0" w:space="0" w:color="auto"/>
        <w:left w:val="none" w:sz="0" w:space="0" w:color="auto"/>
        <w:bottom w:val="none" w:sz="0" w:space="0" w:color="auto"/>
        <w:right w:val="none" w:sz="0" w:space="0" w:color="auto"/>
      </w:divBdr>
    </w:div>
    <w:div w:id="704871400">
      <w:bodyDiv w:val="1"/>
      <w:marLeft w:val="0"/>
      <w:marRight w:val="0"/>
      <w:marTop w:val="0"/>
      <w:marBottom w:val="0"/>
      <w:divBdr>
        <w:top w:val="none" w:sz="0" w:space="0" w:color="auto"/>
        <w:left w:val="none" w:sz="0" w:space="0" w:color="auto"/>
        <w:bottom w:val="none" w:sz="0" w:space="0" w:color="auto"/>
        <w:right w:val="none" w:sz="0" w:space="0" w:color="auto"/>
      </w:divBdr>
      <w:divsChild>
        <w:div w:id="722144073">
          <w:marLeft w:val="1166"/>
          <w:marRight w:val="0"/>
          <w:marTop w:val="96"/>
          <w:marBottom w:val="60"/>
          <w:divBdr>
            <w:top w:val="none" w:sz="0" w:space="0" w:color="auto"/>
            <w:left w:val="none" w:sz="0" w:space="0" w:color="auto"/>
            <w:bottom w:val="none" w:sz="0" w:space="0" w:color="auto"/>
            <w:right w:val="none" w:sz="0" w:space="0" w:color="auto"/>
          </w:divBdr>
        </w:div>
        <w:div w:id="912741527">
          <w:marLeft w:val="1166"/>
          <w:marRight w:val="0"/>
          <w:marTop w:val="96"/>
          <w:marBottom w:val="60"/>
          <w:divBdr>
            <w:top w:val="none" w:sz="0" w:space="0" w:color="auto"/>
            <w:left w:val="none" w:sz="0" w:space="0" w:color="auto"/>
            <w:bottom w:val="none" w:sz="0" w:space="0" w:color="auto"/>
            <w:right w:val="none" w:sz="0" w:space="0" w:color="auto"/>
          </w:divBdr>
        </w:div>
        <w:div w:id="1111977899">
          <w:marLeft w:val="1166"/>
          <w:marRight w:val="0"/>
          <w:marTop w:val="96"/>
          <w:marBottom w:val="60"/>
          <w:divBdr>
            <w:top w:val="none" w:sz="0" w:space="0" w:color="auto"/>
            <w:left w:val="none" w:sz="0" w:space="0" w:color="auto"/>
            <w:bottom w:val="none" w:sz="0" w:space="0" w:color="auto"/>
            <w:right w:val="none" w:sz="0" w:space="0" w:color="auto"/>
          </w:divBdr>
        </w:div>
      </w:divsChild>
    </w:div>
    <w:div w:id="871846565">
      <w:bodyDiv w:val="1"/>
      <w:marLeft w:val="0"/>
      <w:marRight w:val="0"/>
      <w:marTop w:val="0"/>
      <w:marBottom w:val="0"/>
      <w:divBdr>
        <w:top w:val="none" w:sz="0" w:space="0" w:color="auto"/>
        <w:left w:val="none" w:sz="0" w:space="0" w:color="auto"/>
        <w:bottom w:val="none" w:sz="0" w:space="0" w:color="auto"/>
        <w:right w:val="none" w:sz="0" w:space="0" w:color="auto"/>
      </w:divBdr>
    </w:div>
    <w:div w:id="995306573">
      <w:bodyDiv w:val="1"/>
      <w:marLeft w:val="0"/>
      <w:marRight w:val="0"/>
      <w:marTop w:val="0"/>
      <w:marBottom w:val="0"/>
      <w:divBdr>
        <w:top w:val="none" w:sz="0" w:space="0" w:color="auto"/>
        <w:left w:val="none" w:sz="0" w:space="0" w:color="auto"/>
        <w:bottom w:val="none" w:sz="0" w:space="0" w:color="auto"/>
        <w:right w:val="none" w:sz="0" w:space="0" w:color="auto"/>
      </w:divBdr>
      <w:divsChild>
        <w:div w:id="1480806147">
          <w:marLeft w:val="547"/>
          <w:marRight w:val="0"/>
          <w:marTop w:val="120"/>
          <w:marBottom w:val="120"/>
          <w:divBdr>
            <w:top w:val="none" w:sz="0" w:space="0" w:color="auto"/>
            <w:left w:val="none" w:sz="0" w:space="0" w:color="auto"/>
            <w:bottom w:val="none" w:sz="0" w:space="0" w:color="auto"/>
            <w:right w:val="none" w:sz="0" w:space="0" w:color="auto"/>
          </w:divBdr>
        </w:div>
      </w:divsChild>
    </w:div>
    <w:div w:id="1646854982">
      <w:bodyDiv w:val="1"/>
      <w:marLeft w:val="0"/>
      <w:marRight w:val="0"/>
      <w:marTop w:val="0"/>
      <w:marBottom w:val="0"/>
      <w:divBdr>
        <w:top w:val="none" w:sz="0" w:space="0" w:color="auto"/>
        <w:left w:val="none" w:sz="0" w:space="0" w:color="auto"/>
        <w:bottom w:val="none" w:sz="0" w:space="0" w:color="auto"/>
        <w:right w:val="none" w:sz="0" w:space="0" w:color="auto"/>
      </w:divBdr>
    </w:div>
    <w:div w:id="1851336487">
      <w:bodyDiv w:val="1"/>
      <w:marLeft w:val="0"/>
      <w:marRight w:val="0"/>
      <w:marTop w:val="0"/>
      <w:marBottom w:val="0"/>
      <w:divBdr>
        <w:top w:val="none" w:sz="0" w:space="0" w:color="auto"/>
        <w:left w:val="none" w:sz="0" w:space="0" w:color="auto"/>
        <w:bottom w:val="none" w:sz="0" w:space="0" w:color="auto"/>
        <w:right w:val="none" w:sz="0" w:space="0" w:color="auto"/>
      </w:divBdr>
      <w:divsChild>
        <w:div w:id="1250235129">
          <w:marLeft w:val="1166"/>
          <w:marRight w:val="0"/>
          <w:marTop w:val="86"/>
          <w:marBottom w:val="60"/>
          <w:divBdr>
            <w:top w:val="none" w:sz="0" w:space="0" w:color="auto"/>
            <w:left w:val="none" w:sz="0" w:space="0" w:color="auto"/>
            <w:bottom w:val="none" w:sz="0" w:space="0" w:color="auto"/>
            <w:right w:val="none" w:sz="0" w:space="0" w:color="auto"/>
          </w:divBdr>
        </w:div>
        <w:div w:id="500705786">
          <w:marLeft w:val="1166"/>
          <w:marRight w:val="0"/>
          <w:marTop w:val="86"/>
          <w:marBottom w:val="60"/>
          <w:divBdr>
            <w:top w:val="none" w:sz="0" w:space="0" w:color="auto"/>
            <w:left w:val="none" w:sz="0" w:space="0" w:color="auto"/>
            <w:bottom w:val="none" w:sz="0" w:space="0" w:color="auto"/>
            <w:right w:val="none" w:sz="0" w:space="0" w:color="auto"/>
          </w:divBdr>
        </w:div>
        <w:div w:id="940842941">
          <w:marLeft w:val="1166"/>
          <w:marRight w:val="0"/>
          <w:marTop w:val="86"/>
          <w:marBottom w:val="60"/>
          <w:divBdr>
            <w:top w:val="none" w:sz="0" w:space="0" w:color="auto"/>
            <w:left w:val="none" w:sz="0" w:space="0" w:color="auto"/>
            <w:bottom w:val="none" w:sz="0" w:space="0" w:color="auto"/>
            <w:right w:val="none" w:sz="0" w:space="0" w:color="auto"/>
          </w:divBdr>
        </w:div>
        <w:div w:id="1833596358">
          <w:marLeft w:val="1166"/>
          <w:marRight w:val="0"/>
          <w:marTop w:val="86"/>
          <w:marBottom w:val="60"/>
          <w:divBdr>
            <w:top w:val="none" w:sz="0" w:space="0" w:color="auto"/>
            <w:left w:val="none" w:sz="0" w:space="0" w:color="auto"/>
            <w:bottom w:val="none" w:sz="0" w:space="0" w:color="auto"/>
            <w:right w:val="none" w:sz="0" w:space="0" w:color="auto"/>
          </w:divBdr>
        </w:div>
        <w:div w:id="1958247545">
          <w:marLeft w:val="1166"/>
          <w:marRight w:val="0"/>
          <w:marTop w:val="86"/>
          <w:marBottom w:val="60"/>
          <w:divBdr>
            <w:top w:val="none" w:sz="0" w:space="0" w:color="auto"/>
            <w:left w:val="none" w:sz="0" w:space="0" w:color="auto"/>
            <w:bottom w:val="none" w:sz="0" w:space="0" w:color="auto"/>
            <w:right w:val="none" w:sz="0" w:space="0" w:color="auto"/>
          </w:divBdr>
        </w:div>
        <w:div w:id="1503474558">
          <w:marLeft w:val="1166"/>
          <w:marRight w:val="0"/>
          <w:marTop w:val="86"/>
          <w:marBottom w:val="60"/>
          <w:divBdr>
            <w:top w:val="none" w:sz="0" w:space="0" w:color="auto"/>
            <w:left w:val="none" w:sz="0" w:space="0" w:color="auto"/>
            <w:bottom w:val="none" w:sz="0" w:space="0" w:color="auto"/>
            <w:right w:val="none" w:sz="0" w:space="0" w:color="auto"/>
          </w:divBdr>
        </w:div>
      </w:divsChild>
    </w:div>
    <w:div w:id="192047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seau.org/outils/ouvrages/ps_eau_l_action_exterieure_des_collectivites_territoriales_pour_l_eau_et_l_assainissement_2018.pdf" TargetMode="External"/><Relationship Id="rId18" Type="http://schemas.openxmlformats.org/officeDocument/2006/relationships/hyperlink" Target="https://fr.calameo.com/read/000222592fc5c87f2a61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www.pseau.org/outils/ouvrages/ps_eau_bilan_2019_AECT_2020.pdf" TargetMode="External"/><Relationship Id="rId17" Type="http://schemas.openxmlformats.org/officeDocument/2006/relationships/hyperlink" Target="http://www.11eme-adour-garonne.fr/aides/action-internationale-cooperation-decentralisee/"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www.oecd.org/fr/cad/financementpourledeveloppementdurable/normes-financement-developpement/Liste-des-beneficiaires-de-l-APD-etablie-par-le-CAD-2018-2019.pdf" TargetMode="External"/><Relationship Id="rId20" Type="http://schemas.openxmlformats.org/officeDocument/2006/relationships/hyperlink" Target="mailto:irvina.parre@pseau.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www.diplomatie.gouv.fr/fr/politique-etrangere-de-la-france/action-exterieure-des-collectivites-territoriales/ressources-et-bibliotheque-de-l-aect/outils-et-methodes-pour-la-cooperation-decentralisee/article/le-guide-operationnel-de-la-cooperation-decentralisee-paris-28-09-2020" TargetMode="Externa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mailto:eric.pecherand@eau-adour-garonne.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pseau.org/outils/ouvrages/les_1_solidaires_pour_l_acces_aux_services_essentiels_des_leviers_pour_l_action_exterieure_des_collectivites_territoriales_2020.pdf"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524B1-8541-49C4-A235-11DFE8EE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948811EC.dotm</Template>
  <TotalTime>16</TotalTime>
  <Pages>1</Pages>
  <Words>4208</Words>
  <Characters>23145</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Agence de l'Eau Adour Garonne</Company>
  <LinksUpToDate>false</LinksUpToDate>
  <CharactersWithSpaces>27299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parrel_i</dc:creator>
  <cp:lastModifiedBy>Valérie Bayche</cp:lastModifiedBy>
  <cp:revision>3</cp:revision>
  <dcterms:created xsi:type="dcterms:W3CDTF">2020-10-16T14:34:00Z</dcterms:created>
  <dcterms:modified xsi:type="dcterms:W3CDTF">2020-10-16T14:49:00Z</dcterms:modified>
</cp:coreProperties>
</file>